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8550DC" w14:textId="67CF9462" w:rsidR="000D1002" w:rsidRPr="00652A14" w:rsidRDefault="007E6AA3" w:rsidP="000D1002">
      <w:pPr>
        <w:spacing w:after="0"/>
        <w:ind w:firstLine="454"/>
        <w:jc w:val="both"/>
        <w:rPr>
          <w:rFonts w:cs="Times New Roman"/>
          <w:b/>
          <w:bCs/>
        </w:rPr>
      </w:pPr>
      <w:r w:rsidRPr="00652A14">
        <w:rPr>
          <w:rFonts w:cs="Times New Roman"/>
          <w:b/>
          <w:bCs/>
        </w:rPr>
        <w:t>Лекция</w:t>
      </w:r>
      <w:r w:rsidR="000D1002" w:rsidRPr="00652A14">
        <w:rPr>
          <w:rFonts w:cs="Times New Roman"/>
          <w:b/>
          <w:bCs/>
        </w:rPr>
        <w:t xml:space="preserve"> 6. Формирование и оценка инвестиционного портфеля предприятия</w:t>
      </w:r>
    </w:p>
    <w:p w14:paraId="69114A5D" w14:textId="77777777" w:rsidR="00D36F27" w:rsidRDefault="00D36F27" w:rsidP="000D1002">
      <w:pPr>
        <w:spacing w:after="0"/>
        <w:ind w:firstLine="454"/>
        <w:jc w:val="both"/>
        <w:rPr>
          <w:rFonts w:cs="Times New Roman"/>
        </w:rPr>
      </w:pPr>
    </w:p>
    <w:p w14:paraId="71831833" w14:textId="6D1F6923" w:rsidR="000D1002" w:rsidRDefault="00D36F27" w:rsidP="000D1002">
      <w:pPr>
        <w:spacing w:after="0"/>
        <w:ind w:firstLine="454"/>
        <w:jc w:val="both"/>
        <w:rPr>
          <w:rFonts w:cs="Times New Roman"/>
        </w:rPr>
      </w:pPr>
      <w:r w:rsidRPr="00D36F27">
        <w:rPr>
          <w:rFonts w:cs="Times New Roman"/>
        </w:rPr>
        <w:t>План</w:t>
      </w:r>
    </w:p>
    <w:p w14:paraId="7B460ADF" w14:textId="77777777" w:rsidR="000D1002" w:rsidRPr="000D1002" w:rsidRDefault="000D1002" w:rsidP="000D1002">
      <w:pPr>
        <w:spacing w:after="0"/>
        <w:ind w:firstLine="454"/>
        <w:jc w:val="both"/>
        <w:rPr>
          <w:rFonts w:cs="Times New Roman"/>
        </w:rPr>
      </w:pPr>
      <w:r w:rsidRPr="000D1002">
        <w:rPr>
          <w:rFonts w:cs="Times New Roman"/>
        </w:rPr>
        <w:t>1.</w:t>
      </w:r>
      <w:r w:rsidRPr="000D1002">
        <w:rPr>
          <w:rFonts w:cs="Times New Roman"/>
        </w:rPr>
        <w:tab/>
        <w:t>Принципы и последовательность формирования инвестиционного портфеля</w:t>
      </w:r>
    </w:p>
    <w:p w14:paraId="491C04D2" w14:textId="77777777" w:rsidR="000D1002" w:rsidRPr="000D1002" w:rsidRDefault="000D1002" w:rsidP="000D1002">
      <w:pPr>
        <w:spacing w:after="0"/>
        <w:ind w:firstLine="454"/>
        <w:jc w:val="both"/>
        <w:rPr>
          <w:rFonts w:cs="Times New Roman"/>
        </w:rPr>
      </w:pPr>
      <w:r w:rsidRPr="000D1002">
        <w:rPr>
          <w:rFonts w:cs="Times New Roman"/>
        </w:rPr>
        <w:t>2.</w:t>
      </w:r>
      <w:r w:rsidRPr="000D1002">
        <w:rPr>
          <w:rFonts w:cs="Times New Roman"/>
        </w:rPr>
        <w:tab/>
        <w:t>Особенности формирования и оценки портфеля реальных инвестиционных проектов</w:t>
      </w:r>
    </w:p>
    <w:p w14:paraId="52F1D736" w14:textId="77777777" w:rsidR="000D1002" w:rsidRPr="000D1002" w:rsidRDefault="000D1002" w:rsidP="000D1002">
      <w:pPr>
        <w:spacing w:after="0"/>
        <w:ind w:firstLine="454"/>
        <w:jc w:val="both"/>
        <w:rPr>
          <w:rFonts w:cs="Times New Roman"/>
        </w:rPr>
      </w:pPr>
      <w:r w:rsidRPr="000D1002">
        <w:rPr>
          <w:rFonts w:cs="Times New Roman"/>
        </w:rPr>
        <w:t>3.</w:t>
      </w:r>
      <w:r w:rsidRPr="000D1002">
        <w:rPr>
          <w:rFonts w:cs="Times New Roman"/>
        </w:rPr>
        <w:tab/>
        <w:t>Особенности формирования и оценки портфеля ценных бумаг</w:t>
      </w:r>
    </w:p>
    <w:p w14:paraId="43ABB5E9" w14:textId="77777777" w:rsidR="000D1002" w:rsidRDefault="000D1002" w:rsidP="000D1002">
      <w:pPr>
        <w:spacing w:after="0"/>
        <w:ind w:firstLine="454"/>
        <w:jc w:val="both"/>
        <w:rPr>
          <w:rFonts w:cs="Times New Roman"/>
        </w:rPr>
      </w:pPr>
    </w:p>
    <w:p w14:paraId="2344C8DB" w14:textId="2A2250BF" w:rsidR="000D1002" w:rsidRPr="00652A14" w:rsidRDefault="000D1002" w:rsidP="007E6AA3">
      <w:pPr>
        <w:spacing w:after="0"/>
        <w:ind w:firstLine="454"/>
        <w:jc w:val="both"/>
        <w:rPr>
          <w:rFonts w:cs="Times New Roman"/>
          <w:b/>
          <w:bCs/>
        </w:rPr>
      </w:pPr>
      <w:r w:rsidRPr="00652A14">
        <w:rPr>
          <w:rFonts w:cs="Times New Roman"/>
          <w:b/>
          <w:bCs/>
        </w:rPr>
        <w:t>1.</w:t>
      </w:r>
      <w:r w:rsidRPr="00652A14">
        <w:rPr>
          <w:rFonts w:cs="Times New Roman"/>
          <w:b/>
          <w:bCs/>
        </w:rPr>
        <w:tab/>
        <w:t>Принципы и последовательность формирования инвестиционного</w:t>
      </w:r>
      <w:r w:rsidR="007E6AA3" w:rsidRPr="00652A14">
        <w:rPr>
          <w:rFonts w:cs="Times New Roman"/>
          <w:b/>
          <w:bCs/>
        </w:rPr>
        <w:t xml:space="preserve"> </w:t>
      </w:r>
      <w:r w:rsidRPr="00652A14">
        <w:rPr>
          <w:rFonts w:cs="Times New Roman"/>
          <w:b/>
          <w:bCs/>
        </w:rPr>
        <w:t>портфеля</w:t>
      </w:r>
    </w:p>
    <w:p w14:paraId="53B75778" w14:textId="77777777" w:rsidR="000D1002" w:rsidRDefault="000D1002" w:rsidP="000D1002">
      <w:pPr>
        <w:spacing w:after="0"/>
        <w:ind w:firstLine="454"/>
        <w:jc w:val="both"/>
        <w:rPr>
          <w:rFonts w:cs="Times New Roman"/>
        </w:rPr>
      </w:pPr>
    </w:p>
    <w:p w14:paraId="20DA507A" w14:textId="4D4463D9" w:rsidR="000D1002" w:rsidRPr="000D1002" w:rsidRDefault="000D1002" w:rsidP="000D1002">
      <w:pPr>
        <w:spacing w:after="0"/>
        <w:ind w:firstLine="454"/>
        <w:jc w:val="both"/>
        <w:rPr>
          <w:rFonts w:cs="Times New Roman"/>
        </w:rPr>
      </w:pPr>
      <w:r w:rsidRPr="000D1002">
        <w:rPr>
          <w:rFonts w:cs="Times New Roman"/>
        </w:rPr>
        <w:t>Инвестиционный портфель - целенаправленно сформированная совокупность объектов реального и</w:t>
      </w:r>
      <w:r w:rsidRPr="000D1002">
        <w:rPr>
          <w:rFonts w:cs="Times New Roman"/>
        </w:rPr>
        <w:tab/>
        <w:t>финансового инвестирования,</w:t>
      </w:r>
    </w:p>
    <w:p w14:paraId="724E26C4" w14:textId="77777777" w:rsidR="000D1002" w:rsidRPr="000D1002" w:rsidRDefault="000D1002" w:rsidP="000D1002">
      <w:pPr>
        <w:spacing w:after="0"/>
        <w:ind w:firstLine="454"/>
        <w:jc w:val="both"/>
        <w:rPr>
          <w:rFonts w:cs="Times New Roman"/>
        </w:rPr>
      </w:pPr>
      <w:r w:rsidRPr="000D1002">
        <w:rPr>
          <w:rFonts w:cs="Times New Roman"/>
        </w:rPr>
        <w:t>предназначенных для осуществления инвестиционной деятельности в среднесрочном периоде в соответствии с разработанной инвестиционной стратегией предприятия [6].</w:t>
      </w:r>
    </w:p>
    <w:p w14:paraId="3B323439" w14:textId="77777777" w:rsidR="000D1002" w:rsidRPr="000D1002" w:rsidRDefault="000D1002" w:rsidP="000D1002">
      <w:pPr>
        <w:spacing w:after="0"/>
        <w:ind w:firstLine="454"/>
        <w:jc w:val="both"/>
        <w:rPr>
          <w:rFonts w:cs="Times New Roman"/>
        </w:rPr>
      </w:pPr>
      <w:r w:rsidRPr="000D1002">
        <w:rPr>
          <w:rFonts w:cs="Times New Roman"/>
        </w:rPr>
        <w:t>Главной целью формирования инвестиционного портфеля предприятия является обеспечение реализации ее инвестиционной стратегии путем отбора наиболее эффективных и безопасных инвестиционных проектов и финансовых инструментов. С учетом сформулированной главной цели строится система конкретных целей формирования инвестиционного портфеля компании с учетом избранной стратегии и особенностей осуществления инвестиционной деятельности. К числу основных могут быть отнесены следующие цели:</w:t>
      </w:r>
    </w:p>
    <w:p w14:paraId="100A54D6" w14:textId="77777777" w:rsidR="000D1002" w:rsidRPr="000D1002" w:rsidRDefault="000D1002" w:rsidP="000D1002">
      <w:pPr>
        <w:spacing w:after="0"/>
        <w:ind w:firstLine="454"/>
        <w:jc w:val="both"/>
        <w:rPr>
          <w:rFonts w:cs="Times New Roman"/>
        </w:rPr>
      </w:pPr>
      <w:r w:rsidRPr="000D1002">
        <w:rPr>
          <w:rFonts w:cs="Times New Roman"/>
        </w:rPr>
        <w:t>1.</w:t>
      </w:r>
      <w:r w:rsidRPr="000D1002">
        <w:rPr>
          <w:rFonts w:cs="Times New Roman"/>
        </w:rPr>
        <w:tab/>
        <w:t>Обеспечение высоких темпов роста капитала. Реализация этой цели позволяет обеспечить эффективную деятельность предприятия в долгосрочной перспективе.</w:t>
      </w:r>
    </w:p>
    <w:p w14:paraId="77655F52" w14:textId="77777777" w:rsidR="000D1002" w:rsidRPr="000D1002" w:rsidRDefault="000D1002" w:rsidP="000D1002">
      <w:pPr>
        <w:spacing w:after="0"/>
        <w:ind w:firstLine="454"/>
        <w:jc w:val="both"/>
        <w:rPr>
          <w:rFonts w:cs="Times New Roman"/>
        </w:rPr>
      </w:pPr>
      <w:r w:rsidRPr="000D1002">
        <w:rPr>
          <w:rFonts w:cs="Times New Roman"/>
        </w:rPr>
        <w:t>2.</w:t>
      </w:r>
      <w:r w:rsidRPr="000D1002">
        <w:rPr>
          <w:rFonts w:cs="Times New Roman"/>
        </w:rPr>
        <w:tab/>
        <w:t>Обеспечение высоких темпов роста дохода. Так как осуществление инвестиционной деятельности требует мобилизации значительных финансовых ресурсов, в том числе заемных, при формировании инвестиционного портфеля следует обеспечить включение в него проектов с высокой текущей доходностью, обеспечивающих поддержание постоянной платежеспособности предприятия. Кроме того, часть текущих доходов предприятия может быть капитализирована в целях поддержания оптимальной структуры инвестиционного портфеля.</w:t>
      </w:r>
    </w:p>
    <w:p w14:paraId="0706B4DE" w14:textId="77777777" w:rsidR="000D1002" w:rsidRPr="000D1002" w:rsidRDefault="000D1002" w:rsidP="000D1002">
      <w:pPr>
        <w:spacing w:after="0"/>
        <w:ind w:firstLine="454"/>
        <w:jc w:val="both"/>
        <w:rPr>
          <w:rFonts w:cs="Times New Roman"/>
        </w:rPr>
      </w:pPr>
      <w:r w:rsidRPr="000D1002">
        <w:rPr>
          <w:rFonts w:cs="Times New Roman"/>
        </w:rPr>
        <w:t>3.</w:t>
      </w:r>
      <w:r w:rsidRPr="000D1002">
        <w:rPr>
          <w:rFonts w:cs="Times New Roman"/>
        </w:rPr>
        <w:tab/>
        <w:t xml:space="preserve">Обеспечение минимизации инвестиционных рисков. Отдельные инвестиционные проекты, особенно обеспечивающие высокие темпы роста дохода, могут иметь высокий уровень рисков, однако в рамках инвестиционного портфеля в целом этот уровень должен минимизироваться в разрезе отдельных направлений инвестиционной деятельности. В процессе минимизации общего уровня рисков по инвестиционному портфелю основное внимание должно быть уделено минимизации риска потери капитала, а лишь </w:t>
      </w:r>
      <w:r w:rsidRPr="000D1002">
        <w:rPr>
          <w:rFonts w:cs="Times New Roman"/>
        </w:rPr>
        <w:lastRenderedPageBreak/>
        <w:t>затем минимизации риска потери декада». Кроме того, риск па инвестиционному портфелю должен быть контролируемым.</w:t>
      </w:r>
    </w:p>
    <w:p w14:paraId="275567AA" w14:textId="77777777" w:rsidR="000D1002" w:rsidRPr="000D1002" w:rsidRDefault="000D1002" w:rsidP="000D1002">
      <w:pPr>
        <w:spacing w:after="0"/>
        <w:ind w:firstLine="454"/>
        <w:jc w:val="both"/>
        <w:rPr>
          <w:rFonts w:cs="Times New Roman"/>
        </w:rPr>
      </w:pPr>
      <w:r w:rsidRPr="000D1002">
        <w:rPr>
          <w:rFonts w:cs="Times New Roman"/>
        </w:rPr>
        <w:t>4.</w:t>
      </w:r>
      <w:r w:rsidRPr="000D1002">
        <w:rPr>
          <w:rFonts w:cs="Times New Roman"/>
        </w:rPr>
        <w:tab/>
        <w:t>Обеспечение достаточной ликвидности инвестиционного портфеля. В целях достижения эффективной управляемости инвестиционным портфелем, обеспечения возможностей быстрого реинвестирования капитала в более выгодные проекты определенная часть портфеля инвестиций должна носить высоколиквидный характер. Уровень ликвидности инвестиционного портфеля (не следует смешивать это понятие с уровнем ликвидности активов действующего предприятия, обеспечивающим его платежеспособность) определяется инвестиционным климатом в государстве, динамизмом конъюнктуры инвестиционного рынка и спецификой инвестиционной деятельности предприятия.</w:t>
      </w:r>
    </w:p>
    <w:p w14:paraId="1276B562" w14:textId="77777777" w:rsidR="000D1002" w:rsidRPr="000D1002" w:rsidRDefault="000D1002" w:rsidP="000D1002">
      <w:pPr>
        <w:spacing w:after="0"/>
        <w:ind w:firstLine="454"/>
        <w:jc w:val="both"/>
        <w:rPr>
          <w:rFonts w:cs="Times New Roman"/>
        </w:rPr>
      </w:pPr>
      <w:bookmarkStart w:id="0" w:name="_Hlk168672162"/>
      <w:r w:rsidRPr="000D1002">
        <w:rPr>
          <w:rFonts w:cs="Times New Roman"/>
        </w:rPr>
        <w:t xml:space="preserve">Основные цели формирования инвестиционного портфеля </w:t>
      </w:r>
      <w:bookmarkEnd w:id="0"/>
      <w:r w:rsidRPr="000D1002">
        <w:rPr>
          <w:rFonts w:cs="Times New Roman"/>
        </w:rPr>
        <w:t xml:space="preserve">могут быть положены в основы соответствующих </w:t>
      </w:r>
      <w:proofErr w:type="spellStart"/>
      <w:r w:rsidRPr="000D1002">
        <w:rPr>
          <w:rFonts w:cs="Times New Roman"/>
        </w:rPr>
        <w:t>критериальных</w:t>
      </w:r>
      <w:proofErr w:type="spellEnd"/>
      <w:r w:rsidRPr="000D1002">
        <w:rPr>
          <w:rFonts w:cs="Times New Roman"/>
        </w:rPr>
        <w:t xml:space="preserve"> показателей, разрабатываемых предприятием. При формировании инвестиционного портфеля каждое предприятие может установить приемлемые для нее нормативные значения минимальных темпов роста капитала минимального уровня текущей доходности (или нормы текущей доходности); максимального уровня инвестиционного риска; минимальную по капиталоемкости долю высоколиквидных инвестиционных проектов. Ряд этих </w:t>
      </w:r>
      <w:proofErr w:type="spellStart"/>
      <w:r w:rsidRPr="000D1002">
        <w:rPr>
          <w:rFonts w:cs="Times New Roman"/>
        </w:rPr>
        <w:t>критериальных</w:t>
      </w:r>
      <w:proofErr w:type="spellEnd"/>
      <w:r w:rsidRPr="000D1002">
        <w:rPr>
          <w:rFonts w:cs="Times New Roman"/>
        </w:rPr>
        <w:t xml:space="preserve"> показателей могут быть использованы не только по портфелю в целом, но и при отборе в него конкретных инвестиционных проектов (финансовых инструментов инвестирования).</w:t>
      </w:r>
    </w:p>
    <w:p w14:paraId="6F193529" w14:textId="77777777" w:rsidR="000D1002" w:rsidRPr="000D1002" w:rsidRDefault="000D1002" w:rsidP="000D1002">
      <w:pPr>
        <w:spacing w:after="0"/>
        <w:ind w:firstLine="454"/>
        <w:jc w:val="both"/>
        <w:rPr>
          <w:rFonts w:cs="Times New Roman"/>
        </w:rPr>
      </w:pPr>
      <w:r w:rsidRPr="000D1002">
        <w:rPr>
          <w:rFonts w:cs="Times New Roman"/>
        </w:rPr>
        <w:t>Различие приоритетных целей формируемых инвестиционных портфелей, видов включаемых в него объектов инвестирования и других условий определяет многообразие вариантов направленности и состава этих портфелей на отдельных предприятиях.</w:t>
      </w:r>
    </w:p>
    <w:p w14:paraId="35194774" w14:textId="77777777" w:rsidR="000D1002" w:rsidRPr="000D1002" w:rsidRDefault="000D1002" w:rsidP="000D1002">
      <w:pPr>
        <w:spacing w:after="0"/>
        <w:ind w:firstLine="454"/>
        <w:jc w:val="both"/>
        <w:rPr>
          <w:rFonts w:cs="Times New Roman"/>
        </w:rPr>
      </w:pPr>
      <w:r w:rsidRPr="000D1002">
        <w:rPr>
          <w:rFonts w:cs="Times New Roman"/>
        </w:rPr>
        <w:t>Типизация инвестиционных портфелей по видам связана, прежде всего, с направленностью и объемом инвестиционной деятельности предприятия.</w:t>
      </w:r>
    </w:p>
    <w:p w14:paraId="25D6F3CD" w14:textId="77777777" w:rsidR="000D1002" w:rsidRPr="000D1002" w:rsidRDefault="000D1002" w:rsidP="000D1002">
      <w:pPr>
        <w:spacing w:after="0"/>
        <w:ind w:firstLine="454"/>
        <w:jc w:val="both"/>
        <w:rPr>
          <w:rFonts w:cs="Times New Roman"/>
        </w:rPr>
      </w:pPr>
      <w:r w:rsidRPr="000D1002">
        <w:rPr>
          <w:rFonts w:cs="Times New Roman"/>
        </w:rPr>
        <w:t>Портфель реальных инвестиционных проектов формируется, как правило, предприятиями, осуществляющими производственную деятельность, для обеспечения своего развития. Он формируется за счет объектов реального инвестирования всех видов.</w:t>
      </w:r>
    </w:p>
    <w:p w14:paraId="4253BDF7" w14:textId="77777777" w:rsidR="000D1002" w:rsidRPr="000D1002" w:rsidRDefault="000D1002" w:rsidP="000D1002">
      <w:pPr>
        <w:spacing w:after="0"/>
        <w:ind w:firstLine="454"/>
        <w:jc w:val="both"/>
        <w:rPr>
          <w:rFonts w:cs="Times New Roman"/>
        </w:rPr>
      </w:pPr>
      <w:r w:rsidRPr="000D1002">
        <w:rPr>
          <w:rFonts w:cs="Times New Roman"/>
        </w:rPr>
        <w:t>Портфель ценных бумаг формируется институциональными инвесторами - инвестиционными фондами и инвестиционными компаниями, трастовыми фирмами и т. п.</w:t>
      </w:r>
    </w:p>
    <w:p w14:paraId="21AB72F1" w14:textId="77777777" w:rsidR="000D1002" w:rsidRPr="000D1002" w:rsidRDefault="000D1002" w:rsidP="000D1002">
      <w:pPr>
        <w:spacing w:after="0"/>
        <w:ind w:firstLine="454"/>
        <w:jc w:val="both"/>
        <w:rPr>
          <w:rFonts w:cs="Times New Roman"/>
        </w:rPr>
      </w:pPr>
      <w:r w:rsidRPr="000D1002">
        <w:rPr>
          <w:rFonts w:cs="Times New Roman"/>
        </w:rPr>
        <w:t>Портфель прочих объектов инвестирования дополняет, как правило, инвестиционный портфель отдельных предприятий (например, валютный портфель, депозитный портфель и т. п.). Совокупный инвестиционный портфель компании может формироваться на базе лишь одного из перечисленных видов портфелей или включать ряд (а возможно и весь комплекс) этих видов.</w:t>
      </w:r>
    </w:p>
    <w:p w14:paraId="49654298" w14:textId="77777777" w:rsidR="000D1002" w:rsidRPr="000D1002" w:rsidRDefault="000D1002" w:rsidP="000D1002">
      <w:pPr>
        <w:spacing w:after="0"/>
        <w:ind w:firstLine="454"/>
        <w:jc w:val="both"/>
        <w:rPr>
          <w:rFonts w:cs="Times New Roman"/>
        </w:rPr>
      </w:pPr>
      <w:r w:rsidRPr="000D1002">
        <w:rPr>
          <w:rFonts w:cs="Times New Roman"/>
        </w:rPr>
        <w:t xml:space="preserve">Типизация инвестиционных портфелей по приоритетным целям инвестирования связана, прежде всего, с реализацией инвестиционной </w:t>
      </w:r>
      <w:r w:rsidRPr="000D1002">
        <w:rPr>
          <w:rFonts w:cs="Times New Roman"/>
        </w:rPr>
        <w:lastRenderedPageBreak/>
        <w:t>стратегии предприятия и в определенной степени с менталитетом ее руководства и инвестиционных менеджеров.</w:t>
      </w:r>
    </w:p>
    <w:p w14:paraId="4CB8A027" w14:textId="77777777" w:rsidR="000D1002" w:rsidRPr="000D1002" w:rsidRDefault="000D1002" w:rsidP="000D1002">
      <w:pPr>
        <w:spacing w:after="0"/>
        <w:ind w:firstLine="454"/>
        <w:jc w:val="both"/>
        <w:rPr>
          <w:rFonts w:cs="Times New Roman"/>
        </w:rPr>
      </w:pPr>
      <w:r w:rsidRPr="000D1002">
        <w:rPr>
          <w:rFonts w:cs="Times New Roman"/>
        </w:rPr>
        <w:t>Портфель роста формируется в основном за счет объектов инвестирования, обеспечивающих достижение высоких темпов - роста капитала (при сопутствующих им высоких уровнях риска).</w:t>
      </w:r>
    </w:p>
    <w:p w14:paraId="61E4D753" w14:textId="77777777" w:rsidR="000D1002" w:rsidRPr="000D1002" w:rsidRDefault="000D1002" w:rsidP="000D1002">
      <w:pPr>
        <w:spacing w:after="0"/>
        <w:ind w:firstLine="454"/>
        <w:jc w:val="both"/>
        <w:rPr>
          <w:rFonts w:cs="Times New Roman"/>
        </w:rPr>
      </w:pPr>
      <w:r w:rsidRPr="000D1002">
        <w:rPr>
          <w:rFonts w:cs="Times New Roman"/>
        </w:rPr>
        <w:t>Портфель дохода формируется в основном за счет объектов инвестирования, обеспечивающих достижение высоких темпов роста дохода (по которым также уровень риска высок).</w:t>
      </w:r>
    </w:p>
    <w:p w14:paraId="23257F38" w14:textId="77777777" w:rsidR="000D1002" w:rsidRPr="000D1002" w:rsidRDefault="000D1002" w:rsidP="000D1002">
      <w:pPr>
        <w:spacing w:after="0"/>
        <w:ind w:firstLine="454"/>
        <w:jc w:val="both"/>
        <w:rPr>
          <w:rFonts w:cs="Times New Roman"/>
        </w:rPr>
      </w:pPr>
      <w:r w:rsidRPr="000D1002">
        <w:rPr>
          <w:rFonts w:cs="Times New Roman"/>
        </w:rPr>
        <w:t>Консервативный портфель формируется в основном за счет объектов инвестирования со средним (а иногда и минимальным) значением уровней риска (соответственно темпы роста дохода и капитала по таким объектам инвестирования значительно ниже). Эти типы портфелей имеют ряд промежуточных разновидностей. Портфели роста и дохода при максимальных значениях своих целевых показателей называются иногда агрессивными портфелями. В рамках одного вида может быть избран только один критерий формирования портфеля по приоритетным целям инвестирования.</w:t>
      </w:r>
    </w:p>
    <w:p w14:paraId="708E48AE" w14:textId="77777777" w:rsidR="000D1002" w:rsidRPr="000D1002" w:rsidRDefault="000D1002" w:rsidP="000D1002">
      <w:pPr>
        <w:spacing w:after="0"/>
        <w:ind w:firstLine="454"/>
        <w:jc w:val="both"/>
        <w:rPr>
          <w:rFonts w:cs="Times New Roman"/>
        </w:rPr>
      </w:pPr>
      <w:r w:rsidRPr="000D1002">
        <w:rPr>
          <w:rFonts w:cs="Times New Roman"/>
        </w:rPr>
        <w:t>Типизация инвестиционных портфелей по достигнутому соответствию целей инвестирования связана, прежде всего, с процессом реализации целей их формирования.</w:t>
      </w:r>
    </w:p>
    <w:p w14:paraId="1D87240A" w14:textId="77777777" w:rsidR="000D1002" w:rsidRPr="000D1002" w:rsidRDefault="000D1002" w:rsidP="000D1002">
      <w:pPr>
        <w:spacing w:after="0"/>
        <w:ind w:firstLine="454"/>
        <w:jc w:val="both"/>
        <w:rPr>
          <w:rFonts w:cs="Times New Roman"/>
        </w:rPr>
      </w:pPr>
      <w:r w:rsidRPr="000D1002">
        <w:rPr>
          <w:rFonts w:cs="Times New Roman"/>
        </w:rPr>
        <w:t>Сбалансированный портфель характеризуется полной реализацией целей его формирования путем отбора инвестиционных проектов или финансовых инструментов инвестирования, наиболее полно отвечающих этим целям.</w:t>
      </w:r>
    </w:p>
    <w:p w14:paraId="647E4B9A" w14:textId="77777777" w:rsidR="000D1002" w:rsidRPr="000D1002" w:rsidRDefault="000D1002" w:rsidP="000D1002">
      <w:pPr>
        <w:spacing w:after="0"/>
        <w:ind w:firstLine="454"/>
        <w:jc w:val="both"/>
        <w:rPr>
          <w:rFonts w:cs="Times New Roman"/>
        </w:rPr>
      </w:pPr>
      <w:r w:rsidRPr="000D1002">
        <w:rPr>
          <w:rFonts w:cs="Times New Roman"/>
        </w:rPr>
        <w:t>Несбалансированный портфель характеризуется несоответствием состава его инвестиционных проектов или финансовых инструментов инвестирования поставленным целям его формирования. Разновидностью несбалансированного портфеля является разбалансированный портфель, который представляет собой ранее оптимизированный портфель, уже не удовлетворяющий инвестора в связи с существенным изменением внешних условий инвестиционной деятельности или внутренних факторов. Данный признак типизации используется для характеристики отдельных видов портфелей или инвестиционного портфеля компании в целом.</w:t>
      </w:r>
    </w:p>
    <w:p w14:paraId="5C274715" w14:textId="77777777" w:rsidR="000D1002" w:rsidRPr="000D1002" w:rsidRDefault="000D1002" w:rsidP="000D1002">
      <w:pPr>
        <w:spacing w:after="0"/>
        <w:ind w:firstLine="454"/>
        <w:jc w:val="both"/>
        <w:rPr>
          <w:rFonts w:cs="Times New Roman"/>
        </w:rPr>
      </w:pPr>
      <w:r w:rsidRPr="000D1002">
        <w:rPr>
          <w:rFonts w:cs="Times New Roman"/>
        </w:rPr>
        <w:t>Формирование инвестиционного портфеля предприятия базируется на определенных принципах. Основные принципы формирования инвестиционного портфеля:</w:t>
      </w:r>
    </w:p>
    <w:p w14:paraId="69DEDF4C" w14:textId="77777777" w:rsidR="000D1002" w:rsidRPr="000D1002" w:rsidRDefault="000D1002" w:rsidP="000D1002">
      <w:pPr>
        <w:spacing w:after="0"/>
        <w:ind w:firstLine="454"/>
        <w:jc w:val="both"/>
        <w:rPr>
          <w:rFonts w:cs="Times New Roman"/>
        </w:rPr>
      </w:pPr>
      <w:r w:rsidRPr="000D1002">
        <w:rPr>
          <w:rFonts w:cs="Times New Roman"/>
        </w:rPr>
        <w:t>1.</w:t>
      </w:r>
      <w:r w:rsidRPr="000D1002">
        <w:rPr>
          <w:rFonts w:cs="Times New Roman"/>
        </w:rPr>
        <w:tab/>
        <w:t xml:space="preserve">Принцип обеспечения реализации инвестиционной стратегии </w:t>
      </w:r>
      <w:proofErr w:type="spellStart"/>
      <w:r w:rsidRPr="000D1002">
        <w:rPr>
          <w:rFonts w:cs="Times New Roman"/>
        </w:rPr>
        <w:t>опреде¬ляет</w:t>
      </w:r>
      <w:proofErr w:type="spellEnd"/>
      <w:r w:rsidRPr="000D1002">
        <w:rPr>
          <w:rFonts w:cs="Times New Roman"/>
        </w:rPr>
        <w:t xml:space="preserve"> соответствующую корреляцию целей инвестиционной стратегии компании с целями формирования инвестиционного портфеля. Необходимость такой корреляции вызывается преемственностью долгосрочного и среднесрочного планирования инвестиционной деятельности предприятия, подчиненностью за - дач среднесрочного планирования долгосрочным стратегическим его целям.</w:t>
      </w:r>
    </w:p>
    <w:p w14:paraId="26294B51" w14:textId="77777777" w:rsidR="000D1002" w:rsidRPr="000D1002" w:rsidRDefault="000D1002" w:rsidP="000D1002">
      <w:pPr>
        <w:spacing w:after="0"/>
        <w:ind w:firstLine="454"/>
        <w:jc w:val="both"/>
        <w:rPr>
          <w:rFonts w:cs="Times New Roman"/>
        </w:rPr>
      </w:pPr>
      <w:r w:rsidRPr="000D1002">
        <w:rPr>
          <w:rFonts w:cs="Times New Roman"/>
        </w:rPr>
        <w:t>2.</w:t>
      </w:r>
      <w:r w:rsidRPr="000D1002">
        <w:rPr>
          <w:rFonts w:cs="Times New Roman"/>
        </w:rPr>
        <w:tab/>
        <w:t xml:space="preserve">Принцип обеспечения соответствия портфеля инвестиционным ре - </w:t>
      </w:r>
      <w:proofErr w:type="spellStart"/>
      <w:r w:rsidRPr="000D1002">
        <w:rPr>
          <w:rFonts w:cs="Times New Roman"/>
        </w:rPr>
        <w:t>сурсам</w:t>
      </w:r>
      <w:proofErr w:type="spellEnd"/>
      <w:r w:rsidRPr="000D1002">
        <w:rPr>
          <w:rFonts w:cs="Times New Roman"/>
        </w:rPr>
        <w:t xml:space="preserve"> определяет увязку общей капиталоемкости отбираемых в портфель </w:t>
      </w:r>
      <w:proofErr w:type="spellStart"/>
      <w:r w:rsidRPr="000D1002">
        <w:rPr>
          <w:rFonts w:cs="Times New Roman"/>
        </w:rPr>
        <w:t>объ</w:t>
      </w:r>
      <w:proofErr w:type="spellEnd"/>
      <w:r w:rsidRPr="000D1002">
        <w:rPr>
          <w:rFonts w:cs="Times New Roman"/>
        </w:rPr>
        <w:t xml:space="preserve">- </w:t>
      </w:r>
      <w:proofErr w:type="spellStart"/>
      <w:r w:rsidRPr="000D1002">
        <w:rPr>
          <w:rFonts w:cs="Times New Roman"/>
        </w:rPr>
        <w:t>ектов</w:t>
      </w:r>
      <w:proofErr w:type="spellEnd"/>
      <w:r w:rsidRPr="000D1002">
        <w:rPr>
          <w:rFonts w:cs="Times New Roman"/>
        </w:rPr>
        <w:t xml:space="preserve"> с объемом инвестиционных ресурсов, сформированных с учетом </w:t>
      </w:r>
      <w:proofErr w:type="spellStart"/>
      <w:r w:rsidRPr="000D1002">
        <w:rPr>
          <w:rFonts w:cs="Times New Roman"/>
        </w:rPr>
        <w:t>обеспе¬чения</w:t>
      </w:r>
      <w:proofErr w:type="spellEnd"/>
      <w:r w:rsidRPr="000D1002">
        <w:rPr>
          <w:rFonts w:cs="Times New Roman"/>
        </w:rPr>
        <w:t xml:space="preserve"> финансовой устойчивости и оптимизированной структуры их </w:t>
      </w:r>
      <w:proofErr w:type="spellStart"/>
      <w:proofErr w:type="gramStart"/>
      <w:r w:rsidRPr="000D1002">
        <w:rPr>
          <w:rFonts w:cs="Times New Roman"/>
        </w:rPr>
        <w:lastRenderedPageBreak/>
        <w:t>источни¬ков</w:t>
      </w:r>
      <w:proofErr w:type="spellEnd"/>
      <w:proofErr w:type="gramEnd"/>
      <w:r w:rsidRPr="000D1002">
        <w:rPr>
          <w:rFonts w:cs="Times New Roman"/>
        </w:rPr>
        <w:t xml:space="preserve">. Реализация этого принципа определяет ограниченность отбираемых </w:t>
      </w:r>
      <w:proofErr w:type="spellStart"/>
      <w:r w:rsidRPr="000D1002">
        <w:rPr>
          <w:rFonts w:cs="Times New Roman"/>
        </w:rPr>
        <w:t>объек</w:t>
      </w:r>
      <w:proofErr w:type="spellEnd"/>
      <w:r w:rsidRPr="000D1002">
        <w:rPr>
          <w:rFonts w:cs="Times New Roman"/>
        </w:rPr>
        <w:t xml:space="preserve"> - </w:t>
      </w:r>
      <w:proofErr w:type="spellStart"/>
      <w:r w:rsidRPr="000D1002">
        <w:rPr>
          <w:rFonts w:cs="Times New Roman"/>
        </w:rPr>
        <w:t>тов</w:t>
      </w:r>
      <w:proofErr w:type="spellEnd"/>
      <w:r w:rsidRPr="000D1002">
        <w:rPr>
          <w:rFonts w:cs="Times New Roman"/>
        </w:rPr>
        <w:t xml:space="preserve"> рамками возможного объема их финансирования.</w:t>
      </w:r>
    </w:p>
    <w:p w14:paraId="193B1AB3" w14:textId="77777777" w:rsidR="000D1002" w:rsidRPr="000D1002" w:rsidRDefault="000D1002" w:rsidP="000D1002">
      <w:pPr>
        <w:spacing w:after="0"/>
        <w:ind w:firstLine="454"/>
        <w:jc w:val="both"/>
        <w:rPr>
          <w:rFonts w:cs="Times New Roman"/>
        </w:rPr>
      </w:pPr>
      <w:r w:rsidRPr="000D1002">
        <w:rPr>
          <w:rFonts w:cs="Times New Roman"/>
        </w:rPr>
        <w:t>3.</w:t>
      </w:r>
      <w:r w:rsidRPr="000D1002">
        <w:rPr>
          <w:rFonts w:cs="Times New Roman"/>
        </w:rPr>
        <w:tab/>
        <w:t>Принцип оптимизации соотношения доходности и риска определяет пропорции между этими показателями, исходя из конкретных приоритетных</w:t>
      </w:r>
    </w:p>
    <w:p w14:paraId="0B7C0851" w14:textId="33821415" w:rsidR="000D1002" w:rsidRPr="000D1002" w:rsidRDefault="000D1002" w:rsidP="000D1002">
      <w:pPr>
        <w:spacing w:after="0"/>
        <w:ind w:firstLine="454"/>
        <w:jc w:val="both"/>
        <w:rPr>
          <w:rFonts w:cs="Times New Roman"/>
        </w:rPr>
      </w:pPr>
      <w:r w:rsidRPr="000D1002">
        <w:rPr>
          <w:rFonts w:cs="Times New Roman"/>
        </w:rPr>
        <w:t>целей формирования инвестиционного портфеля. Такая оптимизация должна обеспечиваться по каждому из видов портфелей и по инвестиционному портфелю в целом. Реализация этого принципа обеспечивается путем соответствующей диверсификации объектов инвестирования.</w:t>
      </w:r>
    </w:p>
    <w:p w14:paraId="3057C340" w14:textId="33F6580E" w:rsidR="000D1002" w:rsidRPr="000D1002" w:rsidRDefault="000D1002" w:rsidP="000D1002">
      <w:pPr>
        <w:spacing w:after="0"/>
        <w:ind w:firstLine="454"/>
        <w:jc w:val="both"/>
        <w:rPr>
          <w:rFonts w:cs="Times New Roman"/>
        </w:rPr>
      </w:pPr>
      <w:r w:rsidRPr="000D1002">
        <w:rPr>
          <w:rFonts w:cs="Times New Roman"/>
        </w:rPr>
        <w:t xml:space="preserve">Принцип оптимизации соотношения доходности и ликвидности также определяет необходимые пропорции между этими показателями, исходя из приоритетных целей формирования инвестиционного портфеля. Эта </w:t>
      </w:r>
      <w:proofErr w:type="spellStart"/>
      <w:r w:rsidRPr="000D1002">
        <w:rPr>
          <w:rFonts w:cs="Times New Roman"/>
        </w:rPr>
        <w:t>оптимизция</w:t>
      </w:r>
      <w:proofErr w:type="spellEnd"/>
      <w:r w:rsidRPr="000D1002">
        <w:rPr>
          <w:rFonts w:cs="Times New Roman"/>
        </w:rPr>
        <w:t xml:space="preserve"> должна учитывать также обеспечение финансовой устойчивости и текущей платежеспособности предприятия.</w:t>
      </w:r>
    </w:p>
    <w:p w14:paraId="31EA2E17" w14:textId="779D5DEB" w:rsidR="000D1002" w:rsidRPr="000D1002" w:rsidRDefault="000D1002" w:rsidP="000D1002">
      <w:pPr>
        <w:spacing w:after="0"/>
        <w:ind w:firstLine="454"/>
        <w:jc w:val="both"/>
        <w:rPr>
          <w:rFonts w:cs="Times New Roman"/>
        </w:rPr>
      </w:pPr>
      <w:r w:rsidRPr="000D1002">
        <w:rPr>
          <w:rFonts w:cs="Times New Roman"/>
        </w:rPr>
        <w:t>4.</w:t>
      </w:r>
      <w:r w:rsidRPr="000D1002">
        <w:rPr>
          <w:rFonts w:cs="Times New Roman"/>
        </w:rPr>
        <w:tab/>
        <w:t xml:space="preserve">Принцип обеспечения управляемости портфелем определяет </w:t>
      </w:r>
      <w:proofErr w:type="spellStart"/>
      <w:r w:rsidRPr="000D1002">
        <w:rPr>
          <w:rFonts w:cs="Times New Roman"/>
        </w:rPr>
        <w:t>ограниенность</w:t>
      </w:r>
      <w:proofErr w:type="spellEnd"/>
      <w:r w:rsidRPr="000D1002">
        <w:rPr>
          <w:rFonts w:cs="Times New Roman"/>
        </w:rPr>
        <w:t xml:space="preserve"> отбираемых инвестиционных проектов возможностям их реализации в рамках кадрового потенциала предприятия и соответственно отбираемых па - </w:t>
      </w:r>
      <w:proofErr w:type="spellStart"/>
      <w:r w:rsidRPr="000D1002">
        <w:rPr>
          <w:rFonts w:cs="Times New Roman"/>
        </w:rPr>
        <w:t>кетов</w:t>
      </w:r>
      <w:proofErr w:type="spellEnd"/>
      <w:r w:rsidRPr="000D1002">
        <w:rPr>
          <w:rFonts w:cs="Times New Roman"/>
        </w:rPr>
        <w:t xml:space="preserve"> финансового инвестирования возможностям систематически отслеживать их курс и оперативно осуществлять необходимое реинвестирование средств.</w:t>
      </w:r>
    </w:p>
    <w:p w14:paraId="7FF6F8E6" w14:textId="77777777" w:rsidR="000D1002" w:rsidRPr="000D1002" w:rsidRDefault="000D1002" w:rsidP="000D1002">
      <w:pPr>
        <w:spacing w:after="0"/>
        <w:ind w:firstLine="454"/>
        <w:jc w:val="both"/>
        <w:rPr>
          <w:rFonts w:cs="Times New Roman"/>
        </w:rPr>
      </w:pPr>
      <w:r w:rsidRPr="000D1002">
        <w:rPr>
          <w:rFonts w:cs="Times New Roman"/>
        </w:rPr>
        <w:t>Формирование инвестиционного портфеля компании с учетом вышеперечисленных принципов осуществляется в определенной логической последовательности:</w:t>
      </w:r>
    </w:p>
    <w:p w14:paraId="40B799DF" w14:textId="77777777" w:rsidR="000D1002" w:rsidRPr="000D1002" w:rsidRDefault="000D1002" w:rsidP="000D1002">
      <w:pPr>
        <w:spacing w:after="0"/>
        <w:ind w:firstLine="454"/>
        <w:jc w:val="both"/>
        <w:rPr>
          <w:rFonts w:cs="Times New Roman"/>
        </w:rPr>
      </w:pPr>
      <w:r w:rsidRPr="000D1002">
        <w:rPr>
          <w:rFonts w:cs="Times New Roman"/>
        </w:rPr>
        <w:t>1.</w:t>
      </w:r>
      <w:r w:rsidRPr="000D1002">
        <w:rPr>
          <w:rFonts w:cs="Times New Roman"/>
        </w:rPr>
        <w:tab/>
        <w:t xml:space="preserve">Конкретизация целей инвестиционной стратегии с учетом сложивших - </w:t>
      </w:r>
      <w:proofErr w:type="spellStart"/>
      <w:r w:rsidRPr="000D1002">
        <w:rPr>
          <w:rFonts w:cs="Times New Roman"/>
        </w:rPr>
        <w:t>ся</w:t>
      </w:r>
      <w:proofErr w:type="spellEnd"/>
      <w:r w:rsidRPr="000D1002">
        <w:rPr>
          <w:rFonts w:cs="Times New Roman"/>
        </w:rPr>
        <w:t xml:space="preserve"> условий инвестиционного климата и конъюнктуры инвестиционного рынка.</w:t>
      </w:r>
    </w:p>
    <w:p w14:paraId="5E96E5D6" w14:textId="77777777" w:rsidR="000D1002" w:rsidRPr="000D1002" w:rsidRDefault="000D1002" w:rsidP="000D1002">
      <w:pPr>
        <w:spacing w:after="0"/>
        <w:ind w:firstLine="454"/>
        <w:jc w:val="both"/>
        <w:rPr>
          <w:rFonts w:cs="Times New Roman"/>
        </w:rPr>
      </w:pPr>
      <w:r w:rsidRPr="000D1002">
        <w:rPr>
          <w:rFonts w:cs="Times New Roman"/>
        </w:rPr>
        <w:t>2.</w:t>
      </w:r>
      <w:r w:rsidRPr="000D1002">
        <w:rPr>
          <w:rFonts w:cs="Times New Roman"/>
        </w:rPr>
        <w:tab/>
        <w:t>Определение приоритетных целей формирования инвестиционного портфеля.</w:t>
      </w:r>
    </w:p>
    <w:p w14:paraId="5DFC3D2C" w14:textId="77777777" w:rsidR="000D1002" w:rsidRPr="000D1002" w:rsidRDefault="000D1002" w:rsidP="000D1002">
      <w:pPr>
        <w:spacing w:after="0"/>
        <w:ind w:firstLine="454"/>
        <w:jc w:val="both"/>
        <w:rPr>
          <w:rFonts w:cs="Times New Roman"/>
        </w:rPr>
      </w:pPr>
      <w:r w:rsidRPr="000D1002">
        <w:rPr>
          <w:rFonts w:cs="Times New Roman"/>
        </w:rPr>
        <w:t>3.</w:t>
      </w:r>
      <w:r w:rsidRPr="000D1002">
        <w:rPr>
          <w:rFonts w:cs="Times New Roman"/>
        </w:rPr>
        <w:tab/>
        <w:t>Оптимизация пропорций формирования инвестиционного портфеля по основным его видам с учетом объема и структуры инвестиционных ресурсов.</w:t>
      </w:r>
    </w:p>
    <w:p w14:paraId="30C3B98C" w14:textId="77777777" w:rsidR="000D1002" w:rsidRPr="000D1002" w:rsidRDefault="000D1002" w:rsidP="000D1002">
      <w:pPr>
        <w:spacing w:after="0"/>
        <w:ind w:firstLine="454"/>
        <w:jc w:val="both"/>
        <w:rPr>
          <w:rFonts w:cs="Times New Roman"/>
        </w:rPr>
      </w:pPr>
      <w:r w:rsidRPr="000D1002">
        <w:rPr>
          <w:rFonts w:cs="Times New Roman"/>
        </w:rPr>
        <w:t>4.</w:t>
      </w:r>
      <w:r w:rsidRPr="000D1002">
        <w:rPr>
          <w:rFonts w:cs="Times New Roman"/>
        </w:rPr>
        <w:tab/>
        <w:t xml:space="preserve">Формирование отдельных видов портфелей путем отбора необходимых инвестиционных проектов и финансовых инструментов, обеспечивающих ус - </w:t>
      </w:r>
      <w:proofErr w:type="spellStart"/>
      <w:r w:rsidRPr="000D1002">
        <w:rPr>
          <w:rFonts w:cs="Times New Roman"/>
        </w:rPr>
        <w:t>тановленные</w:t>
      </w:r>
      <w:proofErr w:type="spellEnd"/>
      <w:r w:rsidRPr="000D1002">
        <w:rPr>
          <w:rFonts w:cs="Times New Roman"/>
        </w:rPr>
        <w:t xml:space="preserve"> критерии доходности, риска и ликвидности.</w:t>
      </w:r>
    </w:p>
    <w:p w14:paraId="5FB1ED4D" w14:textId="77777777" w:rsidR="000D1002" w:rsidRPr="000D1002" w:rsidRDefault="000D1002" w:rsidP="000D1002">
      <w:pPr>
        <w:spacing w:after="0"/>
        <w:ind w:firstLine="454"/>
        <w:jc w:val="both"/>
        <w:rPr>
          <w:rFonts w:cs="Times New Roman"/>
        </w:rPr>
      </w:pPr>
      <w:r w:rsidRPr="000D1002">
        <w:rPr>
          <w:rFonts w:cs="Times New Roman"/>
        </w:rPr>
        <w:t>5.</w:t>
      </w:r>
      <w:r w:rsidRPr="000D1002">
        <w:rPr>
          <w:rFonts w:cs="Times New Roman"/>
        </w:rPr>
        <w:tab/>
        <w:t>Обеспечение необходимой диверсификации инвестиционного портфеля.</w:t>
      </w:r>
    </w:p>
    <w:p w14:paraId="47E97AB7" w14:textId="77777777" w:rsidR="000D1002" w:rsidRPr="000D1002" w:rsidRDefault="000D1002" w:rsidP="000D1002">
      <w:pPr>
        <w:spacing w:after="0"/>
        <w:ind w:firstLine="454"/>
        <w:jc w:val="both"/>
        <w:rPr>
          <w:rFonts w:cs="Times New Roman"/>
        </w:rPr>
      </w:pPr>
      <w:r w:rsidRPr="000D1002">
        <w:rPr>
          <w:rFonts w:cs="Times New Roman"/>
        </w:rPr>
        <w:t>6.</w:t>
      </w:r>
      <w:r w:rsidRPr="000D1002">
        <w:rPr>
          <w:rFonts w:cs="Times New Roman"/>
        </w:rPr>
        <w:tab/>
        <w:t xml:space="preserve">Оценка доходности, риска и ликвидности проектируемого </w:t>
      </w:r>
      <w:proofErr w:type="spellStart"/>
      <w:r w:rsidRPr="000D1002">
        <w:rPr>
          <w:rFonts w:cs="Times New Roman"/>
        </w:rPr>
        <w:t>инвестици</w:t>
      </w:r>
      <w:proofErr w:type="spellEnd"/>
      <w:r w:rsidRPr="000D1002">
        <w:rPr>
          <w:rFonts w:cs="Times New Roman"/>
        </w:rPr>
        <w:t xml:space="preserve"> - </w:t>
      </w:r>
      <w:proofErr w:type="spellStart"/>
      <w:r w:rsidRPr="000D1002">
        <w:rPr>
          <w:rFonts w:cs="Times New Roman"/>
        </w:rPr>
        <w:t>онного</w:t>
      </w:r>
      <w:proofErr w:type="spellEnd"/>
      <w:r w:rsidRPr="000D1002">
        <w:rPr>
          <w:rFonts w:cs="Times New Roman"/>
        </w:rPr>
        <w:t xml:space="preserve"> портфеля.</w:t>
      </w:r>
    </w:p>
    <w:p w14:paraId="63158CDB" w14:textId="77777777" w:rsidR="000D1002" w:rsidRPr="000D1002" w:rsidRDefault="000D1002" w:rsidP="000D1002">
      <w:pPr>
        <w:spacing w:after="0"/>
        <w:ind w:firstLine="454"/>
        <w:jc w:val="both"/>
        <w:rPr>
          <w:rFonts w:cs="Times New Roman"/>
        </w:rPr>
      </w:pPr>
      <w:r w:rsidRPr="000D1002">
        <w:rPr>
          <w:rFonts w:cs="Times New Roman"/>
        </w:rPr>
        <w:t>7.</w:t>
      </w:r>
      <w:r w:rsidRPr="000D1002">
        <w:rPr>
          <w:rFonts w:cs="Times New Roman"/>
        </w:rPr>
        <w:tab/>
        <w:t>Окончательная оптимизация структуры инвестиционного портфеля по установленным критериям доходности, риска и ликвидности.</w:t>
      </w:r>
    </w:p>
    <w:p w14:paraId="4CC9873F" w14:textId="77777777" w:rsidR="000D1002" w:rsidRPr="000D1002" w:rsidRDefault="000D1002" w:rsidP="000D1002">
      <w:pPr>
        <w:spacing w:after="0"/>
        <w:ind w:firstLine="454"/>
        <w:jc w:val="both"/>
        <w:rPr>
          <w:rFonts w:cs="Times New Roman"/>
        </w:rPr>
      </w:pPr>
      <w:r w:rsidRPr="000D1002">
        <w:rPr>
          <w:rFonts w:cs="Times New Roman"/>
        </w:rPr>
        <w:t>2.</w:t>
      </w:r>
      <w:r w:rsidRPr="000D1002">
        <w:rPr>
          <w:rFonts w:cs="Times New Roman"/>
        </w:rPr>
        <w:tab/>
        <w:t>Особенности формирования и оценки портфеля реальных инвестиционных проектов</w:t>
      </w:r>
    </w:p>
    <w:p w14:paraId="6A5665FC" w14:textId="77777777" w:rsidR="000D1002" w:rsidRPr="000D1002" w:rsidRDefault="000D1002" w:rsidP="000D1002">
      <w:pPr>
        <w:spacing w:after="0"/>
        <w:ind w:firstLine="454"/>
        <w:jc w:val="both"/>
        <w:rPr>
          <w:rFonts w:cs="Times New Roman"/>
        </w:rPr>
      </w:pPr>
      <w:r w:rsidRPr="000D1002">
        <w:rPr>
          <w:rFonts w:cs="Times New Roman"/>
        </w:rPr>
        <w:t xml:space="preserve">Формирование и реализация портфеля реальных инвестиционных проектов обеспечивает высокие темпы развития предприятия, создание дополнительных рабочих мест, формирование высокого имиджа и определенную государственную поддержку инвестиционной деятельности. В то же время в сравнении с другими видами инвестиционных портфелей он является обычно наиболее капиталоемким, наиболее ликвидным, более рисковым в связи с продолжительностью реализации, а также наиболее </w:t>
      </w:r>
      <w:r w:rsidRPr="000D1002">
        <w:rPr>
          <w:rFonts w:cs="Times New Roman"/>
        </w:rPr>
        <w:lastRenderedPageBreak/>
        <w:t>сложным и трудоемким в управлении. Это определяет высокий уровень требований к формированию, тщательности отбора каждого включаемого в него инвестиционного проекта.</w:t>
      </w:r>
    </w:p>
    <w:p w14:paraId="225DF030" w14:textId="2C5F8AFF" w:rsidR="000D1002" w:rsidRPr="000D1002" w:rsidRDefault="000D1002" w:rsidP="00417638">
      <w:pPr>
        <w:spacing w:after="0"/>
        <w:ind w:firstLine="454"/>
        <w:jc w:val="both"/>
        <w:rPr>
          <w:rFonts w:cs="Times New Roman"/>
        </w:rPr>
      </w:pPr>
      <w:r w:rsidRPr="000D1002">
        <w:rPr>
          <w:rFonts w:cs="Times New Roman"/>
        </w:rPr>
        <w:t>Формирование портфеля реальных инвестиционных проектов</w:t>
      </w:r>
      <w:r w:rsidR="00417638">
        <w:rPr>
          <w:rFonts w:cs="Times New Roman"/>
        </w:rPr>
        <w:t xml:space="preserve"> </w:t>
      </w:r>
      <w:r w:rsidRPr="000D1002">
        <w:rPr>
          <w:rFonts w:cs="Times New Roman"/>
        </w:rPr>
        <w:t>осуществляется после того, как конкретизированы цели инвестиционной стратегии и определены приоритетные цели формирования инвестиционного портфеля компании в целом, а также оптимизированы пропорции формирования совокупного инвестиционного портфеля по основным его видам с учетом объема и структуры инвестиционных ресурсов. Исходя из системы приоритетных целей и проектируемого объема инвестиционных ресурсов, процесс формирования портфеля реальных инвестиционных проектов проходит следующие этапы:</w:t>
      </w:r>
    </w:p>
    <w:p w14:paraId="08D4343D" w14:textId="4C521037" w:rsidR="000D1002" w:rsidRPr="000D1002" w:rsidRDefault="000D1002" w:rsidP="000D1002">
      <w:pPr>
        <w:spacing w:after="0"/>
        <w:ind w:firstLine="454"/>
        <w:jc w:val="both"/>
        <w:rPr>
          <w:rFonts w:cs="Times New Roman"/>
        </w:rPr>
      </w:pPr>
      <w:r w:rsidRPr="000D1002">
        <w:rPr>
          <w:rFonts w:cs="Times New Roman"/>
        </w:rPr>
        <w:t>1.</w:t>
      </w:r>
      <w:r w:rsidRPr="000D1002">
        <w:rPr>
          <w:rFonts w:cs="Times New Roman"/>
        </w:rPr>
        <w:tab/>
        <w:t>Поиск вариантов реальных инвестиционных проектов для возможной их реализации осуществляется предприятием вне зависимости от наличия свободных инвестиционных ресурсов, состояния инвестиционного рынка и других факторов. Чем больше вариантов реальных инвестиционных проектов рассматривается предприятием, тем больше у нее последующих шансов сформировать эффективный их портфель.</w:t>
      </w:r>
    </w:p>
    <w:p w14:paraId="4FE4B09F" w14:textId="328DA8C1" w:rsidR="000D1002" w:rsidRPr="000D1002" w:rsidRDefault="000D1002" w:rsidP="000D1002">
      <w:pPr>
        <w:spacing w:after="0"/>
        <w:ind w:firstLine="454"/>
        <w:jc w:val="both"/>
        <w:rPr>
          <w:rFonts w:cs="Times New Roman"/>
        </w:rPr>
      </w:pPr>
      <w:r w:rsidRPr="000D1002">
        <w:rPr>
          <w:rFonts w:cs="Times New Roman"/>
        </w:rPr>
        <w:t>2.</w:t>
      </w:r>
      <w:r w:rsidRPr="000D1002">
        <w:rPr>
          <w:rFonts w:cs="Times New Roman"/>
        </w:rPr>
        <w:tab/>
        <w:t>Рассмотрение и оценка бизнес-планов отдельных инвестиционных проектов преследует цель подготовить необходимую информационную базу для тщательной последующей экспертизы отдельных качественных их характеристик.</w:t>
      </w:r>
    </w:p>
    <w:p w14:paraId="1358A0E7" w14:textId="122FCDEF" w:rsidR="000D1002" w:rsidRPr="000D1002" w:rsidRDefault="000D1002" w:rsidP="000D1002">
      <w:pPr>
        <w:spacing w:after="0"/>
        <w:ind w:firstLine="454"/>
        <w:jc w:val="both"/>
        <w:rPr>
          <w:rFonts w:cs="Times New Roman"/>
        </w:rPr>
      </w:pPr>
      <w:r w:rsidRPr="000D1002">
        <w:rPr>
          <w:rFonts w:cs="Times New Roman"/>
        </w:rPr>
        <w:t>3.</w:t>
      </w:r>
      <w:r w:rsidRPr="000D1002">
        <w:rPr>
          <w:rFonts w:cs="Times New Roman"/>
        </w:rPr>
        <w:tab/>
        <w:t xml:space="preserve">Первичный отбор инвестиционных проектов для более углубленного последующего их анализа осуществляется по определенной системе </w:t>
      </w:r>
      <w:proofErr w:type="spellStart"/>
      <w:proofErr w:type="gramStart"/>
      <w:r w:rsidRPr="000D1002">
        <w:rPr>
          <w:rFonts w:cs="Times New Roman"/>
        </w:rPr>
        <w:t>показате</w:t>
      </w:r>
      <w:proofErr w:type="spellEnd"/>
      <w:r w:rsidRPr="000D1002">
        <w:rPr>
          <w:rFonts w:cs="Times New Roman"/>
        </w:rPr>
        <w:t>- лей</w:t>
      </w:r>
      <w:proofErr w:type="gramEnd"/>
      <w:r w:rsidRPr="000D1002">
        <w:rPr>
          <w:rFonts w:cs="Times New Roman"/>
        </w:rPr>
        <w:t xml:space="preserve">. К этим показателям могут быть отнесены: соответствие инвестиционного проекта стратегии деятельности и имиджу предприятия; соответствие </w:t>
      </w:r>
      <w:proofErr w:type="spellStart"/>
      <w:r w:rsidRPr="000D1002">
        <w:rPr>
          <w:rFonts w:cs="Times New Roman"/>
        </w:rPr>
        <w:t>инвести</w:t>
      </w:r>
      <w:proofErr w:type="spellEnd"/>
      <w:r w:rsidRPr="000D1002">
        <w:rPr>
          <w:rFonts w:cs="Times New Roman"/>
        </w:rPr>
        <w:t xml:space="preserve"> - </w:t>
      </w:r>
      <w:proofErr w:type="spellStart"/>
      <w:r w:rsidRPr="000D1002">
        <w:rPr>
          <w:rFonts w:cs="Times New Roman"/>
        </w:rPr>
        <w:t>ционного</w:t>
      </w:r>
      <w:proofErr w:type="spellEnd"/>
      <w:r w:rsidRPr="000D1002">
        <w:rPr>
          <w:rFonts w:cs="Times New Roman"/>
        </w:rPr>
        <w:t xml:space="preserve"> проекта направлениям отраслевой и региональной диверсификации предстоящей инвестиционной деятельности; степень разработанности инвестиционного проекта и его обеспеченности основным факторам производства; не - обходимый объем инвестиций и период их осуществления до начала </w:t>
      </w:r>
      <w:proofErr w:type="spellStart"/>
      <w:r w:rsidRPr="000D1002">
        <w:rPr>
          <w:rFonts w:cs="Times New Roman"/>
        </w:rPr>
        <w:t>эксплуа</w:t>
      </w:r>
      <w:proofErr w:type="spellEnd"/>
      <w:r w:rsidRPr="000D1002">
        <w:rPr>
          <w:rFonts w:cs="Times New Roman"/>
        </w:rPr>
        <w:t xml:space="preserve"> </w:t>
      </w:r>
      <w:proofErr w:type="spellStart"/>
      <w:r w:rsidRPr="000D1002">
        <w:rPr>
          <w:rFonts w:cs="Times New Roman"/>
        </w:rPr>
        <w:t>тации</w:t>
      </w:r>
      <w:proofErr w:type="spellEnd"/>
      <w:r w:rsidRPr="000D1002">
        <w:rPr>
          <w:rFonts w:cs="Times New Roman"/>
        </w:rPr>
        <w:t xml:space="preserve"> проекта; проектируемый период окупаемости инвестиций и т. д.</w:t>
      </w:r>
    </w:p>
    <w:p w14:paraId="4A2168ED" w14:textId="77777777" w:rsidR="000D1002" w:rsidRPr="000D1002" w:rsidRDefault="000D1002" w:rsidP="000D1002">
      <w:pPr>
        <w:spacing w:after="0"/>
        <w:ind w:firstLine="454"/>
        <w:jc w:val="both"/>
        <w:rPr>
          <w:rFonts w:cs="Times New Roman"/>
        </w:rPr>
      </w:pPr>
      <w:r w:rsidRPr="000D1002">
        <w:rPr>
          <w:rFonts w:cs="Times New Roman"/>
        </w:rPr>
        <w:t>4.</w:t>
      </w:r>
      <w:r w:rsidRPr="000D1002">
        <w:rPr>
          <w:rFonts w:cs="Times New Roman"/>
        </w:rPr>
        <w:tab/>
        <w:t xml:space="preserve">Экспертиза отобранных инвестиционных проектов по критерию эф - </w:t>
      </w:r>
      <w:proofErr w:type="spellStart"/>
      <w:r w:rsidRPr="000D1002">
        <w:rPr>
          <w:rFonts w:cs="Times New Roman"/>
        </w:rPr>
        <w:t>фективности</w:t>
      </w:r>
      <w:proofErr w:type="spellEnd"/>
      <w:r w:rsidRPr="000D1002">
        <w:rPr>
          <w:rFonts w:cs="Times New Roman"/>
        </w:rPr>
        <w:t xml:space="preserve"> (доходности). В процессе экспертизы проверяется реальность приведенных в бизнес-плане основных показателей, связанных с объемом </w:t>
      </w:r>
      <w:proofErr w:type="gramStart"/>
      <w:r w:rsidRPr="000D1002">
        <w:rPr>
          <w:rFonts w:cs="Times New Roman"/>
        </w:rPr>
        <w:t>ин-</w:t>
      </w:r>
      <w:proofErr w:type="spellStart"/>
      <w:r w:rsidRPr="000D1002">
        <w:rPr>
          <w:rFonts w:cs="Times New Roman"/>
        </w:rPr>
        <w:t>вестиционных</w:t>
      </w:r>
      <w:proofErr w:type="spellEnd"/>
      <w:proofErr w:type="gramEnd"/>
      <w:r w:rsidRPr="000D1002">
        <w:rPr>
          <w:rFonts w:cs="Times New Roman"/>
        </w:rPr>
        <w:t xml:space="preserve"> ресурсов, графиком инвестиционного потока и прогнозируемой суммой денежного потока на стадии эксплуатации (продажи) объекта. После приведения показателей инвестиционного и прогнозируемого денежного </w:t>
      </w:r>
      <w:proofErr w:type="spellStart"/>
      <w:r w:rsidRPr="000D1002">
        <w:rPr>
          <w:rFonts w:cs="Times New Roman"/>
        </w:rPr>
        <w:t>пото</w:t>
      </w:r>
      <w:proofErr w:type="spellEnd"/>
      <w:r w:rsidRPr="000D1002">
        <w:rPr>
          <w:rFonts w:cs="Times New Roman"/>
        </w:rPr>
        <w:t xml:space="preserve"> - ков к настоящей стоимости осуществляется расчет показателей оценки </w:t>
      </w:r>
      <w:proofErr w:type="spellStart"/>
      <w:r w:rsidRPr="000D1002">
        <w:rPr>
          <w:rFonts w:cs="Times New Roman"/>
        </w:rPr>
        <w:t>эффек¬тивности</w:t>
      </w:r>
      <w:proofErr w:type="spellEnd"/>
      <w:r w:rsidRPr="000D1002">
        <w:rPr>
          <w:rFonts w:cs="Times New Roman"/>
        </w:rPr>
        <w:t xml:space="preserve"> инвестиций: чистый приведенный доход; индекс доходности; период окупаемости и внутренняя норма доходности (один из этих показателей был определен в процессе предварительной оценки инвестиционных проектов).</w:t>
      </w:r>
    </w:p>
    <w:p w14:paraId="7EC32FF9" w14:textId="77777777" w:rsidR="000D1002" w:rsidRPr="000D1002" w:rsidRDefault="000D1002" w:rsidP="000D1002">
      <w:pPr>
        <w:spacing w:after="0"/>
        <w:ind w:firstLine="454"/>
        <w:jc w:val="both"/>
        <w:rPr>
          <w:rFonts w:cs="Times New Roman"/>
        </w:rPr>
      </w:pPr>
      <w:r w:rsidRPr="000D1002">
        <w:rPr>
          <w:rFonts w:cs="Times New Roman"/>
        </w:rPr>
        <w:t>5.</w:t>
      </w:r>
      <w:r w:rsidRPr="000D1002">
        <w:rPr>
          <w:rFonts w:cs="Times New Roman"/>
        </w:rPr>
        <w:tab/>
        <w:t xml:space="preserve">Экспертиза отобранных инвестиционных проектов по критерию риска осуществляется в той же последовательности, что и по критерию </w:t>
      </w:r>
      <w:r w:rsidRPr="000D1002">
        <w:rPr>
          <w:rFonts w:cs="Times New Roman"/>
        </w:rPr>
        <w:lastRenderedPageBreak/>
        <w:t>эффективности. Вначале по каждому проекту рассчитываются конкретные значения показателей его риска. Так как основным видом риска по реальным инвестиционным проектам является риск неполучения доходов в процессе эксплуатации (риск потери капитала, находящегося в инфляционно защищенной форме, по реальным проектам относительно небольшой), объектом оценки риска является прогнозируемый денежный поток.</w:t>
      </w:r>
    </w:p>
    <w:p w14:paraId="21146888" w14:textId="77777777" w:rsidR="000D1002" w:rsidRPr="000D1002" w:rsidRDefault="000D1002" w:rsidP="000D1002">
      <w:pPr>
        <w:spacing w:after="0"/>
        <w:ind w:firstLine="454"/>
        <w:jc w:val="both"/>
        <w:rPr>
          <w:rFonts w:cs="Times New Roman"/>
        </w:rPr>
      </w:pPr>
      <w:r w:rsidRPr="000D1002">
        <w:rPr>
          <w:rFonts w:cs="Times New Roman"/>
        </w:rPr>
        <w:t>6.</w:t>
      </w:r>
      <w:r w:rsidRPr="000D1002">
        <w:rPr>
          <w:rFonts w:cs="Times New Roman"/>
        </w:rPr>
        <w:tab/>
        <w:t>Экспертиза отобранных инвестиционных проектов по критерию ликвидности осуществляется на основе показателя периода инвестирования до</w:t>
      </w:r>
    </w:p>
    <w:p w14:paraId="26FAF3A9" w14:textId="77777777" w:rsidR="000D1002" w:rsidRPr="000D1002" w:rsidRDefault="000D1002" w:rsidP="000D1002">
      <w:pPr>
        <w:spacing w:after="0"/>
        <w:ind w:firstLine="454"/>
        <w:jc w:val="both"/>
        <w:rPr>
          <w:rFonts w:cs="Times New Roman"/>
        </w:rPr>
      </w:pPr>
      <w:r w:rsidRPr="000D1002">
        <w:rPr>
          <w:rFonts w:cs="Times New Roman"/>
        </w:rPr>
        <w:t>начала эксплуатации объекта. При этом, исходя из того, что реализованный инвестиционный проект, приносящий реальный денежный поток, может быть продан (акционирован и т. п.) в относительно более короткий срок, чем объект незавершенный (реализация таких объектов требует значительно большего периода времени).</w:t>
      </w:r>
    </w:p>
    <w:p w14:paraId="04627476" w14:textId="77777777" w:rsidR="000D1002" w:rsidRPr="000D1002" w:rsidRDefault="000D1002" w:rsidP="000D1002">
      <w:pPr>
        <w:spacing w:after="0"/>
        <w:ind w:firstLine="454"/>
        <w:jc w:val="both"/>
        <w:rPr>
          <w:rFonts w:cs="Times New Roman"/>
        </w:rPr>
      </w:pPr>
      <w:r w:rsidRPr="000D1002">
        <w:rPr>
          <w:rFonts w:cs="Times New Roman"/>
        </w:rPr>
        <w:t>7.</w:t>
      </w:r>
      <w:r w:rsidRPr="000D1002">
        <w:rPr>
          <w:rFonts w:cs="Times New Roman"/>
        </w:rPr>
        <w:tab/>
        <w:t>Окончательный отбор инвестиционных проектов в формируемый портфель с учетом оптимизации и обеспечения необходимой диверсификации инвестиционной деятельности осуществляется с учетом взаимосвязи всех рассмотренных ранее критериев. Если тот или иной критерий является приоритетной целью в формировании портфеля (высокая доходность, безопасность и т. п.), то необходимость в дальнейшей оптимизации портфеля не возникает. Если же предусматривается сбалансированность отдельных целей, то портфель может быть скорректирован путем оптимизации проектов по соотношению доходности и рисков, доходности и ликвидности, а также доходности и обеспечения отраслевой или региональной диверсификации инвестиционной деятельности.</w:t>
      </w:r>
    </w:p>
    <w:p w14:paraId="501A9315" w14:textId="77777777" w:rsidR="000D1002" w:rsidRPr="000D1002" w:rsidRDefault="000D1002" w:rsidP="000D1002">
      <w:pPr>
        <w:spacing w:after="0"/>
        <w:ind w:firstLine="454"/>
        <w:jc w:val="both"/>
        <w:rPr>
          <w:rFonts w:cs="Times New Roman"/>
        </w:rPr>
      </w:pPr>
      <w:r w:rsidRPr="000D1002">
        <w:rPr>
          <w:rFonts w:cs="Times New Roman"/>
        </w:rPr>
        <w:t>3.</w:t>
      </w:r>
      <w:r w:rsidRPr="000D1002">
        <w:rPr>
          <w:rFonts w:cs="Times New Roman"/>
        </w:rPr>
        <w:tab/>
        <w:t>Особенности формирования и оценки портфеля ценных бумаг</w:t>
      </w:r>
    </w:p>
    <w:p w14:paraId="268959A8" w14:textId="77777777" w:rsidR="000D1002" w:rsidRPr="000D1002" w:rsidRDefault="000D1002" w:rsidP="000D1002">
      <w:pPr>
        <w:spacing w:after="0"/>
        <w:ind w:firstLine="454"/>
        <w:jc w:val="both"/>
        <w:rPr>
          <w:rFonts w:cs="Times New Roman"/>
        </w:rPr>
      </w:pPr>
      <w:r w:rsidRPr="000D1002">
        <w:rPr>
          <w:rFonts w:cs="Times New Roman"/>
        </w:rPr>
        <w:t>В сравнении с портфелем реальных инвестиционных проектов портфель ценных бумаг имеет ряд положительных особенностей, к числу которых относятся более высокая его ликвидность и более легкая управляемость. Вместе с тем его недостатками являются более высокий уровень риска (этот риск распространяется не только на доход, но и на весь инвестированный капитал), более низкий уровень доходности (дивиденд даже по самым высокодоходным простым акциям составляет лишь 40-60% суммы чистой прибыли реально действующих аналогичных объектов), отсутствие в большинстве случаев возможности реального воздействия на эту доходность (кроме возможности реинвестирования капитала в другие инструменты фондового рынка), низкая инфляционная защищенность этого портфеля, крайне ограниченные возможности выбора отдельных фондовых активов.</w:t>
      </w:r>
    </w:p>
    <w:p w14:paraId="7E415160" w14:textId="77777777" w:rsidR="000D1002" w:rsidRPr="000D1002" w:rsidRDefault="000D1002" w:rsidP="000D1002">
      <w:pPr>
        <w:spacing w:after="0"/>
        <w:ind w:firstLine="454"/>
        <w:jc w:val="both"/>
        <w:rPr>
          <w:rFonts w:cs="Times New Roman"/>
        </w:rPr>
      </w:pPr>
      <w:r w:rsidRPr="000D1002">
        <w:rPr>
          <w:rFonts w:cs="Times New Roman"/>
        </w:rPr>
        <w:t xml:space="preserve">Формированием портфеля ценных бумаг для большинства </w:t>
      </w:r>
      <w:proofErr w:type="spellStart"/>
      <w:r w:rsidRPr="000D1002">
        <w:rPr>
          <w:rFonts w:cs="Times New Roman"/>
        </w:rPr>
        <w:t>неинституциональных</w:t>
      </w:r>
      <w:proofErr w:type="spellEnd"/>
      <w:r w:rsidRPr="000D1002">
        <w:rPr>
          <w:rFonts w:cs="Times New Roman"/>
        </w:rPr>
        <w:t xml:space="preserve"> инвесторов следует осуществлять только в том случае, если у них нет достаточно эффективных проектов реального инвестирования или инвестиционный климат данного периода не способствует эффективной реализации намеченных реальных инвестиционных программ. Что касается институциональных инвесторов, то для большинства из них (в первую очередь, инвестиционных фондов и инвестиционных компаний) </w:t>
      </w:r>
      <w:r w:rsidRPr="000D1002">
        <w:rPr>
          <w:rFonts w:cs="Times New Roman"/>
        </w:rPr>
        <w:lastRenderedPageBreak/>
        <w:t>формирование эффективного и сбалансированного портфеля ценных бумаг является важной задачей.</w:t>
      </w:r>
    </w:p>
    <w:p w14:paraId="2ADBDDCA" w14:textId="77777777" w:rsidR="000D1002" w:rsidRPr="000D1002" w:rsidRDefault="000D1002" w:rsidP="000D1002">
      <w:pPr>
        <w:spacing w:after="0"/>
        <w:ind w:firstLine="454"/>
        <w:jc w:val="both"/>
        <w:rPr>
          <w:rFonts w:cs="Times New Roman"/>
        </w:rPr>
      </w:pPr>
      <w:r w:rsidRPr="000D1002">
        <w:rPr>
          <w:rFonts w:cs="Times New Roman"/>
        </w:rPr>
        <w:t xml:space="preserve">Формирование портфеля ценных бумаг также осуществляется после того, как конкретизированы цели инвестиционной стратегии, определены приоритетные цели формирования инвестиционного портфеля и оптимизированы пропорции инвестиционных ресурсов в разрезе отдельных </w:t>
      </w:r>
    </w:p>
    <w:p w14:paraId="4FD8696C" w14:textId="77777777" w:rsidR="000D1002" w:rsidRPr="000D1002" w:rsidRDefault="000D1002" w:rsidP="000D1002">
      <w:pPr>
        <w:spacing w:after="0"/>
        <w:ind w:firstLine="454"/>
        <w:jc w:val="both"/>
        <w:rPr>
          <w:rFonts w:cs="Times New Roman"/>
        </w:rPr>
      </w:pPr>
      <w:r w:rsidRPr="000D1002">
        <w:rPr>
          <w:rFonts w:cs="Times New Roman"/>
        </w:rPr>
        <w:t xml:space="preserve">видов портфелей. Так </w:t>
      </w:r>
      <w:proofErr w:type="gramStart"/>
      <w:r w:rsidRPr="000D1002">
        <w:rPr>
          <w:rFonts w:cs="Times New Roman"/>
        </w:rPr>
        <w:t>же</w:t>
      </w:r>
      <w:proofErr w:type="gramEnd"/>
      <w:r w:rsidRPr="000D1002">
        <w:rPr>
          <w:rFonts w:cs="Times New Roman"/>
        </w:rPr>
        <w:t xml:space="preserve"> как и оценка текущей стоимости и доходности отдельных фондовых инструментов, формирование портфеля ценных бумаг осуществляется последовательно в разрезе двух их видов: 1) акций и инвестиционных сертификатов; 2) облигаций и сберегательных сертификатов.</w:t>
      </w:r>
    </w:p>
    <w:p w14:paraId="3C51224F" w14:textId="77777777" w:rsidR="000D1002" w:rsidRPr="000D1002" w:rsidRDefault="000D1002" w:rsidP="000D1002">
      <w:pPr>
        <w:spacing w:after="0"/>
        <w:ind w:firstLine="454"/>
        <w:jc w:val="both"/>
        <w:rPr>
          <w:rFonts w:cs="Times New Roman"/>
        </w:rPr>
      </w:pPr>
      <w:r w:rsidRPr="000D1002">
        <w:rPr>
          <w:rFonts w:cs="Times New Roman"/>
        </w:rPr>
        <w:t>При отборе в формируемый портфель ценных бумаг отдельных видов акций и инвестиционных сертификатов учитываются следующие основные факторы:</w:t>
      </w:r>
    </w:p>
    <w:p w14:paraId="0F9E14E2" w14:textId="77777777" w:rsidR="000D1002" w:rsidRPr="000D1002" w:rsidRDefault="000D1002" w:rsidP="000D1002">
      <w:pPr>
        <w:spacing w:after="0"/>
        <w:ind w:firstLine="454"/>
        <w:jc w:val="both"/>
        <w:rPr>
          <w:rFonts w:cs="Times New Roman"/>
        </w:rPr>
      </w:pPr>
      <w:r w:rsidRPr="000D1002">
        <w:rPr>
          <w:rFonts w:cs="Times New Roman"/>
        </w:rPr>
        <w:t>Тип инвестиционного портфеля, формируемый в соответствии с его целью. В процессе типизации инвестиционных портфелей было рассмотрено три основных их типа: портфель роста; портфель дохода; консервативный портфель. При формировании портфеля акций диапазон типов может быть существенно расширен за счет вариантов, имеющих промежуточное значение. Такими вариантами типов портфелей акций являются:</w:t>
      </w:r>
    </w:p>
    <w:p w14:paraId="3E93CFF5" w14:textId="77777777" w:rsidR="000D1002" w:rsidRPr="000D1002" w:rsidRDefault="000D1002" w:rsidP="000D1002">
      <w:pPr>
        <w:spacing w:after="0"/>
        <w:ind w:firstLine="454"/>
        <w:jc w:val="both"/>
        <w:rPr>
          <w:rFonts w:cs="Times New Roman"/>
        </w:rPr>
      </w:pPr>
      <w:r w:rsidRPr="000D1002">
        <w:rPr>
          <w:rFonts w:cs="Times New Roman"/>
        </w:rPr>
        <w:t>•</w:t>
      </w:r>
      <w:r w:rsidRPr="000D1002">
        <w:rPr>
          <w:rFonts w:cs="Times New Roman"/>
        </w:rPr>
        <w:tab/>
        <w:t>агрессивные, ориентированные на доход;</w:t>
      </w:r>
    </w:p>
    <w:p w14:paraId="479DCA23" w14:textId="77777777" w:rsidR="000D1002" w:rsidRPr="000D1002" w:rsidRDefault="000D1002" w:rsidP="000D1002">
      <w:pPr>
        <w:spacing w:after="0"/>
        <w:ind w:firstLine="454"/>
        <w:jc w:val="both"/>
        <w:rPr>
          <w:rFonts w:cs="Times New Roman"/>
        </w:rPr>
      </w:pPr>
      <w:r w:rsidRPr="000D1002">
        <w:rPr>
          <w:rFonts w:cs="Times New Roman"/>
        </w:rPr>
        <w:t>•</w:t>
      </w:r>
      <w:r w:rsidRPr="000D1002">
        <w:rPr>
          <w:rFonts w:cs="Times New Roman"/>
        </w:rPr>
        <w:tab/>
        <w:t>агрессивные, ориентированные на рост;</w:t>
      </w:r>
    </w:p>
    <w:p w14:paraId="0B607C48" w14:textId="77777777" w:rsidR="000D1002" w:rsidRPr="000D1002" w:rsidRDefault="000D1002" w:rsidP="000D1002">
      <w:pPr>
        <w:spacing w:after="0"/>
        <w:ind w:firstLine="454"/>
        <w:jc w:val="both"/>
        <w:rPr>
          <w:rFonts w:cs="Times New Roman"/>
        </w:rPr>
      </w:pPr>
      <w:r w:rsidRPr="000D1002">
        <w:rPr>
          <w:rFonts w:cs="Times New Roman"/>
        </w:rPr>
        <w:t>•</w:t>
      </w:r>
      <w:r w:rsidRPr="000D1002">
        <w:rPr>
          <w:rFonts w:cs="Times New Roman"/>
        </w:rPr>
        <w:tab/>
      </w:r>
      <w:proofErr w:type="spellStart"/>
      <w:r w:rsidRPr="000D1002">
        <w:rPr>
          <w:rFonts w:cs="Times New Roman"/>
        </w:rPr>
        <w:t>среднерисковые</w:t>
      </w:r>
      <w:proofErr w:type="spellEnd"/>
      <w:r w:rsidRPr="000D1002">
        <w:rPr>
          <w:rFonts w:cs="Times New Roman"/>
        </w:rPr>
        <w:t>, ориентированные на доход;</w:t>
      </w:r>
    </w:p>
    <w:p w14:paraId="0F8C8849" w14:textId="77777777" w:rsidR="000D1002" w:rsidRPr="000D1002" w:rsidRDefault="000D1002" w:rsidP="000D1002">
      <w:pPr>
        <w:spacing w:after="0"/>
        <w:ind w:firstLine="454"/>
        <w:jc w:val="both"/>
        <w:rPr>
          <w:rFonts w:cs="Times New Roman"/>
        </w:rPr>
      </w:pPr>
      <w:r w:rsidRPr="000D1002">
        <w:rPr>
          <w:rFonts w:cs="Times New Roman"/>
        </w:rPr>
        <w:t>•</w:t>
      </w:r>
      <w:r w:rsidRPr="000D1002">
        <w:rPr>
          <w:rFonts w:cs="Times New Roman"/>
        </w:rPr>
        <w:tab/>
      </w:r>
      <w:proofErr w:type="spellStart"/>
      <w:r w:rsidRPr="000D1002">
        <w:rPr>
          <w:rFonts w:cs="Times New Roman"/>
        </w:rPr>
        <w:t>среднерисковые</w:t>
      </w:r>
      <w:proofErr w:type="spellEnd"/>
      <w:r w:rsidRPr="000D1002">
        <w:rPr>
          <w:rFonts w:cs="Times New Roman"/>
        </w:rPr>
        <w:t>, ориентированные на рост;</w:t>
      </w:r>
    </w:p>
    <w:p w14:paraId="1D551FDB" w14:textId="77777777" w:rsidR="000D1002" w:rsidRPr="000D1002" w:rsidRDefault="000D1002" w:rsidP="000D1002">
      <w:pPr>
        <w:spacing w:after="0"/>
        <w:ind w:firstLine="454"/>
        <w:jc w:val="both"/>
        <w:rPr>
          <w:rFonts w:cs="Times New Roman"/>
        </w:rPr>
      </w:pPr>
      <w:r w:rsidRPr="000D1002">
        <w:rPr>
          <w:rFonts w:cs="Times New Roman"/>
        </w:rPr>
        <w:t>•</w:t>
      </w:r>
      <w:r w:rsidRPr="000D1002">
        <w:rPr>
          <w:rFonts w:cs="Times New Roman"/>
        </w:rPr>
        <w:tab/>
        <w:t>консервативные, ориентированные на доход;</w:t>
      </w:r>
    </w:p>
    <w:p w14:paraId="65B3C509" w14:textId="77777777" w:rsidR="000D1002" w:rsidRPr="000D1002" w:rsidRDefault="000D1002" w:rsidP="000D1002">
      <w:pPr>
        <w:spacing w:after="0"/>
        <w:ind w:firstLine="454"/>
        <w:jc w:val="both"/>
        <w:rPr>
          <w:rFonts w:cs="Times New Roman"/>
        </w:rPr>
      </w:pPr>
      <w:r w:rsidRPr="000D1002">
        <w:rPr>
          <w:rFonts w:cs="Times New Roman"/>
        </w:rPr>
        <w:t>•</w:t>
      </w:r>
      <w:r w:rsidRPr="000D1002">
        <w:rPr>
          <w:rFonts w:cs="Times New Roman"/>
        </w:rPr>
        <w:tab/>
        <w:t>консервативные, ориентированные на рост.</w:t>
      </w:r>
    </w:p>
    <w:p w14:paraId="3C9AD81D" w14:textId="4C7EDFAF" w:rsidR="000D1002" w:rsidRPr="000D1002" w:rsidRDefault="000D1002" w:rsidP="000D1002">
      <w:pPr>
        <w:spacing w:after="0"/>
        <w:ind w:firstLine="454"/>
        <w:jc w:val="both"/>
        <w:rPr>
          <w:rFonts w:cs="Times New Roman"/>
        </w:rPr>
      </w:pPr>
      <w:r w:rsidRPr="000D1002">
        <w:rPr>
          <w:rFonts w:cs="Times New Roman"/>
        </w:rPr>
        <w:t>Необходимость диверсификации фондовых инструментов портфеля, которая может носить отраслевой и региональный характер, а также проводиться по различным элементам одной отрасли.</w:t>
      </w:r>
    </w:p>
    <w:p w14:paraId="1B61B551" w14:textId="77777777" w:rsidR="000D1002" w:rsidRPr="000D1002" w:rsidRDefault="000D1002" w:rsidP="000D1002">
      <w:pPr>
        <w:spacing w:after="0"/>
        <w:ind w:firstLine="454"/>
        <w:jc w:val="both"/>
        <w:rPr>
          <w:rFonts w:cs="Times New Roman"/>
        </w:rPr>
      </w:pPr>
      <w:r w:rsidRPr="000D1002">
        <w:rPr>
          <w:rFonts w:cs="Times New Roman"/>
        </w:rPr>
        <w:t>Необходимость обеспечения высокой ликвидности портфеля. С учетом оценки ликвидности отдельных акций, рассмотренной в процессе изучения их инвестиционных качеств, и отбора акций с соответствующими показателями ликвидности обеспечивается необходимый ее уровень по портфелю в целом.</w:t>
      </w:r>
    </w:p>
    <w:p w14:paraId="0E75A3AB" w14:textId="77777777" w:rsidR="000D1002" w:rsidRPr="000D1002" w:rsidRDefault="000D1002" w:rsidP="000D1002">
      <w:pPr>
        <w:spacing w:after="0"/>
        <w:ind w:firstLine="454"/>
        <w:jc w:val="both"/>
        <w:rPr>
          <w:rFonts w:cs="Times New Roman"/>
        </w:rPr>
      </w:pPr>
      <w:r w:rsidRPr="000D1002">
        <w:rPr>
          <w:rFonts w:cs="Times New Roman"/>
        </w:rPr>
        <w:t xml:space="preserve">Необходимость обеспечения участия в управлении акционерными компа - </w:t>
      </w:r>
      <w:proofErr w:type="spellStart"/>
      <w:r w:rsidRPr="000D1002">
        <w:rPr>
          <w:rFonts w:cs="Times New Roman"/>
        </w:rPr>
        <w:t>ниями</w:t>
      </w:r>
      <w:proofErr w:type="spellEnd"/>
      <w:r w:rsidRPr="000D1002">
        <w:rPr>
          <w:rFonts w:cs="Times New Roman"/>
        </w:rPr>
        <w:t>.</w:t>
      </w:r>
    </w:p>
    <w:p w14:paraId="52149649" w14:textId="77777777" w:rsidR="000D1002" w:rsidRPr="000D1002" w:rsidRDefault="000D1002" w:rsidP="000D1002">
      <w:pPr>
        <w:spacing w:after="0"/>
        <w:ind w:firstLine="454"/>
        <w:jc w:val="both"/>
        <w:rPr>
          <w:rFonts w:cs="Times New Roman"/>
        </w:rPr>
      </w:pPr>
      <w:r w:rsidRPr="000D1002">
        <w:rPr>
          <w:rFonts w:cs="Times New Roman"/>
        </w:rPr>
        <w:t xml:space="preserve">Размер оплаты комиссионных услуг по приобретению и реализации фон - </w:t>
      </w:r>
      <w:proofErr w:type="spellStart"/>
      <w:r w:rsidRPr="000D1002">
        <w:rPr>
          <w:rFonts w:cs="Times New Roman"/>
        </w:rPr>
        <w:t>довых</w:t>
      </w:r>
      <w:proofErr w:type="spellEnd"/>
      <w:r w:rsidRPr="000D1002">
        <w:rPr>
          <w:rFonts w:cs="Times New Roman"/>
        </w:rPr>
        <w:t xml:space="preserve"> активов. В зависимости от числа посредников, уровня ликвидности, объема фондовых сделок и ряда других факторов может существенно колебать - </w:t>
      </w:r>
      <w:proofErr w:type="spellStart"/>
      <w:r w:rsidRPr="000D1002">
        <w:rPr>
          <w:rFonts w:cs="Times New Roman"/>
        </w:rPr>
        <w:t>ся</w:t>
      </w:r>
      <w:proofErr w:type="spellEnd"/>
      <w:r w:rsidRPr="000D1002">
        <w:rPr>
          <w:rFonts w:cs="Times New Roman"/>
        </w:rPr>
        <w:t xml:space="preserve"> размер комиссионных услуг по операциям с отдельными акциями при фор - </w:t>
      </w:r>
      <w:proofErr w:type="spellStart"/>
      <w:r w:rsidRPr="000D1002">
        <w:rPr>
          <w:rFonts w:cs="Times New Roman"/>
        </w:rPr>
        <w:t>мировании</w:t>
      </w:r>
      <w:proofErr w:type="spellEnd"/>
      <w:r w:rsidRPr="000D1002">
        <w:rPr>
          <w:rFonts w:cs="Times New Roman"/>
        </w:rPr>
        <w:t xml:space="preserve"> этой части портфеля ценных бумаг следует учесть, что если размер инвестиционных ресурсов не позволяет сформировать достаточно </w:t>
      </w:r>
      <w:proofErr w:type="spellStart"/>
      <w:r w:rsidRPr="000D1002">
        <w:rPr>
          <w:rFonts w:cs="Times New Roman"/>
        </w:rPr>
        <w:t>диверсифи¬цированный</w:t>
      </w:r>
      <w:proofErr w:type="spellEnd"/>
      <w:r w:rsidRPr="000D1002">
        <w:rPr>
          <w:rFonts w:cs="Times New Roman"/>
        </w:rPr>
        <w:t xml:space="preserve"> портфель акций; если у инвестора нет возможности постоянно следить за меняющимся курсом отдельных акций с целью своевременного ре - инвестирования средств, вложенных в отдельные неэффективные активы, или если у него просто нет достаточного опыта в </w:t>
      </w:r>
      <w:r w:rsidRPr="000D1002">
        <w:rPr>
          <w:rFonts w:cs="Times New Roman"/>
        </w:rPr>
        <w:lastRenderedPageBreak/>
        <w:t>формировании и управлении портфелем ценных бумаг, то ему лучше всего сформировать этот портфель из инвестиционных сертификатов.</w:t>
      </w:r>
    </w:p>
    <w:p w14:paraId="7AD64D13" w14:textId="77777777" w:rsidR="000D1002" w:rsidRPr="000D1002" w:rsidRDefault="000D1002" w:rsidP="000D1002">
      <w:pPr>
        <w:spacing w:after="0"/>
        <w:ind w:firstLine="454"/>
        <w:jc w:val="both"/>
        <w:rPr>
          <w:rFonts w:cs="Times New Roman"/>
        </w:rPr>
      </w:pPr>
      <w:r w:rsidRPr="000D1002">
        <w:rPr>
          <w:rFonts w:cs="Times New Roman"/>
        </w:rPr>
        <w:t>При отборе в формируемый портфель ценных бумаг отдельных видов облигаций и сберегательных сертификатов учитываются следующие основные факторы:</w:t>
      </w:r>
    </w:p>
    <w:p w14:paraId="6883220A" w14:textId="3C9DCE57" w:rsidR="000D1002" w:rsidRPr="000D1002" w:rsidRDefault="000D1002" w:rsidP="0052446E">
      <w:pPr>
        <w:spacing w:after="0"/>
        <w:ind w:firstLine="454"/>
        <w:jc w:val="both"/>
        <w:rPr>
          <w:rFonts w:cs="Times New Roman"/>
        </w:rPr>
      </w:pPr>
      <w:r w:rsidRPr="000D1002">
        <w:rPr>
          <w:rFonts w:cs="Times New Roman"/>
        </w:rPr>
        <w:t>Тип инвестиционного портфеля, формируемый в соответствии с его целью. В сравнении с акциями облигации и сберегательные сертификаты</w:t>
      </w:r>
      <w:r w:rsidR="0052446E">
        <w:rPr>
          <w:rFonts w:cs="Times New Roman"/>
        </w:rPr>
        <w:t xml:space="preserve"> </w:t>
      </w:r>
      <w:r w:rsidRPr="000D1002">
        <w:rPr>
          <w:rFonts w:cs="Times New Roman"/>
        </w:rPr>
        <w:t xml:space="preserve">являются менее рисковыми инструментами фондового рынка, поэтому их возможности в формировании портфелей ценных бумаг агрессивного типа существенно ограничены. В то же время при формировании </w:t>
      </w:r>
      <w:proofErr w:type="spellStart"/>
      <w:r w:rsidRPr="000D1002">
        <w:rPr>
          <w:rFonts w:cs="Times New Roman"/>
        </w:rPr>
        <w:t>среднерисковых</w:t>
      </w:r>
      <w:proofErr w:type="spellEnd"/>
      <w:r w:rsidRPr="000D1002">
        <w:rPr>
          <w:rFonts w:cs="Times New Roman"/>
        </w:rPr>
        <w:t xml:space="preserve"> и консервативных портфелей доля этих инструментов может быть достаточно большой диапазон соотношения доходности и рисков по этим ценным бумагам колеблется в пределах, достаточных для принятия дифференцированных инвестиционных решении в соответствии с целями формирования портфеля</w:t>
      </w:r>
    </w:p>
    <w:p w14:paraId="09BDCFF3" w14:textId="315217D6" w:rsidR="000D1002" w:rsidRPr="000D1002" w:rsidRDefault="000D1002" w:rsidP="000D1002">
      <w:pPr>
        <w:spacing w:after="0"/>
        <w:ind w:firstLine="454"/>
        <w:jc w:val="both"/>
        <w:rPr>
          <w:rFonts w:cs="Times New Roman"/>
        </w:rPr>
      </w:pPr>
      <w:r w:rsidRPr="000D1002">
        <w:rPr>
          <w:rFonts w:cs="Times New Roman"/>
        </w:rPr>
        <w:t>Уровень ссудного процента (депозитной ставки) и его тенденция. Между этими показателями и уровнем доходности облигаций и сберегательных сертификатов существует обратная зависимость. Поэтому при формировании портфеля этих фондовых инструментов следует быть уверенным в том, что уровень ссудного процента (депозитной ставки) за период их обращения не возрастет</w:t>
      </w:r>
    </w:p>
    <w:p w14:paraId="51DF497C" w14:textId="77777777" w:rsidR="000D1002" w:rsidRPr="000D1002" w:rsidRDefault="000D1002" w:rsidP="000D1002">
      <w:pPr>
        <w:spacing w:after="0"/>
        <w:ind w:firstLine="454"/>
        <w:jc w:val="both"/>
        <w:rPr>
          <w:rFonts w:cs="Times New Roman"/>
        </w:rPr>
      </w:pPr>
      <w:r w:rsidRPr="000D1002">
        <w:rPr>
          <w:rFonts w:cs="Times New Roman"/>
        </w:rPr>
        <w:t xml:space="preserve">Необходимость диверсификации инструментов портфеля. </w:t>
      </w:r>
      <w:proofErr w:type="gramStart"/>
      <w:r w:rsidRPr="000D1002">
        <w:rPr>
          <w:rFonts w:cs="Times New Roman"/>
        </w:rPr>
        <w:t>Учитывая</w:t>
      </w:r>
      <w:proofErr w:type="gramEnd"/>
      <w:r w:rsidRPr="000D1002">
        <w:rPr>
          <w:rFonts w:cs="Times New Roman"/>
        </w:rPr>
        <w:t xml:space="preserve"> что диапазон несистематических (специфических) рисков (т. е. рисков, </w:t>
      </w:r>
      <w:proofErr w:type="spellStart"/>
      <w:r w:rsidRPr="000D1002">
        <w:rPr>
          <w:rFonts w:cs="Times New Roman"/>
        </w:rPr>
        <w:t>устраняе</w:t>
      </w:r>
      <w:proofErr w:type="spellEnd"/>
      <w:r w:rsidRPr="000D1002">
        <w:rPr>
          <w:rFonts w:cs="Times New Roman"/>
        </w:rPr>
        <w:t xml:space="preserve"> - </w:t>
      </w:r>
      <w:proofErr w:type="spellStart"/>
      <w:r w:rsidRPr="000D1002">
        <w:rPr>
          <w:rFonts w:cs="Times New Roman"/>
        </w:rPr>
        <w:t>мых</w:t>
      </w:r>
      <w:proofErr w:type="spellEnd"/>
      <w:r w:rsidRPr="000D1002">
        <w:rPr>
          <w:rFonts w:cs="Times New Roman"/>
        </w:rPr>
        <w:t xml:space="preserve"> с помощью диверсификации) по этому виду фондовых активов (</w:t>
      </w:r>
      <w:proofErr w:type="spellStart"/>
      <w:r w:rsidRPr="000D1002">
        <w:rPr>
          <w:rFonts w:cs="Times New Roman"/>
        </w:rPr>
        <w:t>облига¬ции</w:t>
      </w:r>
      <w:proofErr w:type="spellEnd"/>
      <w:r w:rsidRPr="000D1002">
        <w:rPr>
          <w:rFonts w:cs="Times New Roman"/>
        </w:rPr>
        <w:t>, сберегательных сертификатов) сравнительно небольшой, диверсификация может быть сведена к формированию портфеля из 3-5 различных инструментов (подобранных с учетом целей инвестирования).</w:t>
      </w:r>
    </w:p>
    <w:p w14:paraId="7E12FA54" w14:textId="5C8A4F75" w:rsidR="000D1002" w:rsidRPr="000D1002" w:rsidRDefault="000D1002" w:rsidP="000D1002">
      <w:pPr>
        <w:spacing w:after="0"/>
        <w:ind w:firstLine="454"/>
        <w:jc w:val="both"/>
        <w:rPr>
          <w:rFonts w:cs="Times New Roman"/>
        </w:rPr>
      </w:pPr>
      <w:r w:rsidRPr="000D1002">
        <w:rPr>
          <w:rFonts w:cs="Times New Roman"/>
        </w:rPr>
        <w:t>Необходимость обеспечения высокой ликвидности портфеля. Самым простым вариантом обеспечения высокой ликвидности этого портфеля являе</w:t>
      </w:r>
      <w:r w:rsidR="00795D39">
        <w:rPr>
          <w:rFonts w:cs="Times New Roman"/>
        </w:rPr>
        <w:t>т</w:t>
      </w:r>
      <w:r w:rsidRPr="000D1002">
        <w:rPr>
          <w:rFonts w:cs="Times New Roman"/>
        </w:rPr>
        <w:t>ся его формирование за счет преимущественно краткосрочных облигаций и сберегательных сертификатов. При необходимости обеспечения дополнительных гарантий ликвидности предпочтение должно отдаваться сберегательным сертификатам, которые эмитент обязан выкупать в любое время (правда, с потерей определенного дохода для инвестора).</w:t>
      </w:r>
    </w:p>
    <w:p w14:paraId="391A5204" w14:textId="77777777" w:rsidR="000D1002" w:rsidRPr="000D1002" w:rsidRDefault="000D1002" w:rsidP="000D1002">
      <w:pPr>
        <w:spacing w:after="0"/>
        <w:ind w:firstLine="454"/>
        <w:jc w:val="both"/>
        <w:rPr>
          <w:rFonts w:cs="Times New Roman"/>
        </w:rPr>
      </w:pPr>
      <w:r w:rsidRPr="000D1002">
        <w:rPr>
          <w:rFonts w:cs="Times New Roman"/>
        </w:rPr>
        <w:t>Уровень налогообложения доходов по отдельным фондовым активам.</w:t>
      </w:r>
    </w:p>
    <w:p w14:paraId="41C933B4" w14:textId="77777777" w:rsidR="000D1002" w:rsidRPr="000D1002" w:rsidRDefault="000D1002" w:rsidP="000D1002">
      <w:pPr>
        <w:spacing w:after="0"/>
        <w:ind w:firstLine="454"/>
        <w:jc w:val="both"/>
        <w:rPr>
          <w:rFonts w:cs="Times New Roman"/>
        </w:rPr>
      </w:pPr>
      <w:r w:rsidRPr="000D1002">
        <w:rPr>
          <w:rFonts w:cs="Times New Roman"/>
        </w:rPr>
        <w:t>По облигациям отдельных видов могут устанавливаться определенные налоговые льготы. Наличие таких налоговых льгот может быть достаточным дополнительным стимулом для включения отдельных фондовых инструментов этого вида в состав формируемого портфеля.</w:t>
      </w:r>
    </w:p>
    <w:p w14:paraId="5ED14878" w14:textId="77777777" w:rsidR="000D1002" w:rsidRDefault="000D1002" w:rsidP="000D1002">
      <w:pPr>
        <w:spacing w:after="0"/>
        <w:ind w:firstLine="454"/>
        <w:jc w:val="both"/>
        <w:rPr>
          <w:rFonts w:cs="Times New Roman"/>
        </w:rPr>
      </w:pPr>
      <w:r w:rsidRPr="000D1002">
        <w:rPr>
          <w:rFonts w:cs="Times New Roman"/>
        </w:rPr>
        <w:t xml:space="preserve">Сформированный с учетом изложенных фактов портфель ценных бумаг должен быть оценен в совокупности по критериям доходности, риска и ликвидности с тем, чтобы убедиться в том, что он по своим параметрам соответствует тому типу портфеля, который определен целям его формирования. При необходимости усиления целенаправленности портфеля по отдельным критериям в него вносятся необходимые коррективы. Ряд предприятий, специализирующихся на инвестиционных операциях на </w:t>
      </w:r>
      <w:r w:rsidRPr="000D1002">
        <w:rPr>
          <w:rFonts w:cs="Times New Roman"/>
        </w:rPr>
        <w:lastRenderedPageBreak/>
        <w:t>фондовом рынке, практикуют создание двух типов портфелей ценных бумаг в рамках единого инвестиционного портфеля - консервативного и агрессивного типа. Итоговые оценочные показатели портфеля ценных бумаг сравниваются по показателям капиталоемкости, уровня доходности, уровня риска и уровня ликвидности с ранее сформированным портфелем реальных инвестиционных проектов.</w:t>
      </w:r>
    </w:p>
    <w:p w14:paraId="354DD7D8" w14:textId="77777777" w:rsidR="0052446E" w:rsidRDefault="0052446E" w:rsidP="000D1002">
      <w:pPr>
        <w:spacing w:after="0"/>
        <w:ind w:firstLine="454"/>
        <w:jc w:val="both"/>
        <w:rPr>
          <w:rFonts w:cs="Times New Roman"/>
        </w:rPr>
      </w:pPr>
    </w:p>
    <w:p w14:paraId="42915502" w14:textId="5BC2C1C3" w:rsidR="00417638" w:rsidRPr="00417638" w:rsidRDefault="00417638" w:rsidP="00417638">
      <w:pPr>
        <w:spacing w:after="0"/>
        <w:ind w:firstLine="454"/>
        <w:jc w:val="center"/>
        <w:rPr>
          <w:rFonts w:cs="Times New Roman"/>
          <w:b/>
          <w:bCs/>
        </w:rPr>
      </w:pPr>
      <w:r w:rsidRPr="00417638">
        <w:rPr>
          <w:rFonts w:cs="Times New Roman"/>
          <w:b/>
          <w:bCs/>
        </w:rPr>
        <w:t>Вопросы для самооценки</w:t>
      </w:r>
    </w:p>
    <w:p w14:paraId="6CBB3A95" w14:textId="77777777" w:rsidR="00417638" w:rsidRDefault="00417638" w:rsidP="00417638">
      <w:pPr>
        <w:spacing w:after="0"/>
        <w:ind w:firstLine="454"/>
        <w:jc w:val="both"/>
        <w:rPr>
          <w:rFonts w:cs="Times New Roman"/>
        </w:rPr>
      </w:pPr>
    </w:p>
    <w:p w14:paraId="0C6DAD48" w14:textId="69E23BC1" w:rsidR="00417638" w:rsidRDefault="00417638" w:rsidP="00417638">
      <w:pPr>
        <w:pStyle w:val="a3"/>
        <w:numPr>
          <w:ilvl w:val="0"/>
          <w:numId w:val="1"/>
        </w:numPr>
        <w:spacing w:after="0"/>
        <w:jc w:val="both"/>
        <w:rPr>
          <w:rFonts w:cs="Times New Roman"/>
        </w:rPr>
      </w:pPr>
      <w:r>
        <w:rPr>
          <w:rFonts w:cs="Times New Roman"/>
        </w:rPr>
        <w:t>Дайте определение инвестиционному портфелю?</w:t>
      </w:r>
    </w:p>
    <w:p w14:paraId="5C43A9DC" w14:textId="0C92F6BD" w:rsidR="00417638" w:rsidRDefault="00417638" w:rsidP="00417638">
      <w:pPr>
        <w:pStyle w:val="a3"/>
        <w:numPr>
          <w:ilvl w:val="0"/>
          <w:numId w:val="1"/>
        </w:numPr>
        <w:spacing w:after="0"/>
        <w:jc w:val="both"/>
        <w:rPr>
          <w:rFonts w:cs="Times New Roman"/>
        </w:rPr>
      </w:pPr>
      <w:r>
        <w:rPr>
          <w:rFonts w:cs="Times New Roman"/>
        </w:rPr>
        <w:t>Назовите о</w:t>
      </w:r>
      <w:r w:rsidRPr="00417638">
        <w:rPr>
          <w:rFonts w:cs="Times New Roman"/>
        </w:rPr>
        <w:t>сновные цели формирования инвестиционного портфеля</w:t>
      </w:r>
      <w:r>
        <w:rPr>
          <w:rFonts w:cs="Times New Roman"/>
        </w:rPr>
        <w:t>?</w:t>
      </w:r>
    </w:p>
    <w:p w14:paraId="78882843" w14:textId="4EAC4354" w:rsidR="00417638" w:rsidRDefault="00417638" w:rsidP="00417638">
      <w:pPr>
        <w:pStyle w:val="a3"/>
        <w:numPr>
          <w:ilvl w:val="0"/>
          <w:numId w:val="1"/>
        </w:numPr>
        <w:spacing w:after="0"/>
        <w:ind w:left="0" w:firstLine="454"/>
        <w:jc w:val="both"/>
        <w:rPr>
          <w:rFonts w:cs="Times New Roman"/>
        </w:rPr>
      </w:pPr>
      <w:r>
        <w:rPr>
          <w:rFonts w:cs="Times New Roman"/>
        </w:rPr>
        <w:t>Определите о</w:t>
      </w:r>
      <w:r w:rsidRPr="00417638">
        <w:rPr>
          <w:rFonts w:cs="Times New Roman"/>
        </w:rPr>
        <w:t>сновные принципы формирования инвестиционного портфеля</w:t>
      </w:r>
      <w:r>
        <w:rPr>
          <w:rFonts w:cs="Times New Roman"/>
        </w:rPr>
        <w:t>?</w:t>
      </w:r>
    </w:p>
    <w:p w14:paraId="28F20845" w14:textId="30638828" w:rsidR="00417638" w:rsidRDefault="00417638" w:rsidP="00417638">
      <w:pPr>
        <w:pStyle w:val="a3"/>
        <w:numPr>
          <w:ilvl w:val="0"/>
          <w:numId w:val="1"/>
        </w:numPr>
        <w:spacing w:after="0"/>
        <w:ind w:left="0" w:firstLine="454"/>
        <w:jc w:val="both"/>
        <w:rPr>
          <w:rFonts w:cs="Times New Roman"/>
        </w:rPr>
      </w:pPr>
      <w:r>
        <w:rPr>
          <w:rFonts w:cs="Times New Roman"/>
        </w:rPr>
        <w:t>Определите э</w:t>
      </w:r>
      <w:r w:rsidRPr="00417638">
        <w:rPr>
          <w:rFonts w:cs="Times New Roman"/>
        </w:rPr>
        <w:t>тапы</w:t>
      </w:r>
      <w:r w:rsidRPr="00417638">
        <w:rPr>
          <w:rFonts w:cs="Times New Roman"/>
        </w:rPr>
        <w:t xml:space="preserve"> </w:t>
      </w:r>
      <w:r w:rsidRPr="00417638">
        <w:rPr>
          <w:rFonts w:cs="Times New Roman"/>
        </w:rPr>
        <w:t>процесс</w:t>
      </w:r>
      <w:r>
        <w:rPr>
          <w:rFonts w:cs="Times New Roman"/>
        </w:rPr>
        <w:t>а</w:t>
      </w:r>
      <w:r w:rsidRPr="00417638">
        <w:rPr>
          <w:rFonts w:cs="Times New Roman"/>
        </w:rPr>
        <w:t xml:space="preserve"> формирования портфеля реальных инвестиционных проектов</w:t>
      </w:r>
      <w:r>
        <w:rPr>
          <w:rFonts w:cs="Times New Roman"/>
        </w:rPr>
        <w:t>?</w:t>
      </w:r>
    </w:p>
    <w:p w14:paraId="2F43862B" w14:textId="620D75C6" w:rsidR="00417638" w:rsidRPr="00417638" w:rsidRDefault="00417638" w:rsidP="00417638">
      <w:pPr>
        <w:pStyle w:val="a3"/>
        <w:numPr>
          <w:ilvl w:val="0"/>
          <w:numId w:val="1"/>
        </w:numPr>
        <w:spacing w:after="0"/>
        <w:ind w:left="0" w:firstLine="454"/>
        <w:jc w:val="both"/>
        <w:rPr>
          <w:rFonts w:cs="Times New Roman"/>
        </w:rPr>
      </w:pPr>
      <w:r>
        <w:rPr>
          <w:rFonts w:cs="Times New Roman"/>
        </w:rPr>
        <w:t>Дайте характеристику т</w:t>
      </w:r>
      <w:r w:rsidRPr="00417638">
        <w:rPr>
          <w:rFonts w:cs="Times New Roman"/>
        </w:rPr>
        <w:t>ип</w:t>
      </w:r>
      <w:r>
        <w:rPr>
          <w:rFonts w:cs="Times New Roman"/>
        </w:rPr>
        <w:t>ам</w:t>
      </w:r>
      <w:r w:rsidRPr="00417638">
        <w:rPr>
          <w:rFonts w:cs="Times New Roman"/>
        </w:rPr>
        <w:t xml:space="preserve"> инвестиционного портфеля</w:t>
      </w:r>
      <w:r>
        <w:rPr>
          <w:rFonts w:cs="Times New Roman"/>
        </w:rPr>
        <w:t>?</w:t>
      </w:r>
    </w:p>
    <w:p w14:paraId="2893ABCF" w14:textId="77777777" w:rsidR="00417638" w:rsidRDefault="00417638" w:rsidP="000D1002">
      <w:pPr>
        <w:spacing w:after="0"/>
        <w:ind w:firstLine="454"/>
        <w:jc w:val="both"/>
        <w:rPr>
          <w:rFonts w:cs="Times New Roman"/>
        </w:rPr>
      </w:pPr>
    </w:p>
    <w:p w14:paraId="289BCD9C" w14:textId="77777777" w:rsidR="00417638" w:rsidRPr="009011CB" w:rsidRDefault="00417638" w:rsidP="00417638">
      <w:pPr>
        <w:tabs>
          <w:tab w:val="left" w:pos="426"/>
        </w:tabs>
        <w:spacing w:after="0"/>
        <w:jc w:val="center"/>
        <w:rPr>
          <w:b/>
          <w:bCs/>
        </w:rPr>
      </w:pPr>
      <w:r w:rsidRPr="009011CB">
        <w:rPr>
          <w:b/>
          <w:bCs/>
        </w:rPr>
        <w:t>Список литературы:</w:t>
      </w:r>
    </w:p>
    <w:p w14:paraId="7C2BAFFC" w14:textId="77777777" w:rsidR="00417638" w:rsidRDefault="00417638" w:rsidP="00417638">
      <w:pPr>
        <w:tabs>
          <w:tab w:val="left" w:pos="426"/>
        </w:tabs>
        <w:spacing w:after="0"/>
        <w:jc w:val="center"/>
      </w:pPr>
      <w:r>
        <w:t>Основная литература</w:t>
      </w:r>
    </w:p>
    <w:p w14:paraId="330B6057" w14:textId="77777777" w:rsidR="00417638" w:rsidRDefault="00417638" w:rsidP="00417638">
      <w:pPr>
        <w:tabs>
          <w:tab w:val="left" w:pos="284"/>
        </w:tabs>
        <w:spacing w:after="0"/>
        <w:jc w:val="both"/>
      </w:pPr>
      <w:r>
        <w:t>1</w:t>
      </w:r>
      <w:r>
        <w:tab/>
        <w:t xml:space="preserve"> Экономическая политика Казахстана: реалии и современные </w:t>
      </w:r>
      <w:proofErr w:type="gramStart"/>
      <w:r>
        <w:t>вызовы :</w:t>
      </w:r>
      <w:proofErr w:type="gramEnd"/>
      <w:r>
        <w:t xml:space="preserve"> монография / Алматы Менеджмент Университет ; под общ. ред.: А. Б. </w:t>
      </w:r>
      <w:proofErr w:type="spellStart"/>
      <w:r>
        <w:t>Темирбековой</w:t>
      </w:r>
      <w:proofErr w:type="spellEnd"/>
      <w:r>
        <w:t xml:space="preserve">, Р. Т. </w:t>
      </w:r>
      <w:proofErr w:type="spellStart"/>
      <w:r>
        <w:t>Дуламбаевой</w:t>
      </w:r>
      <w:proofErr w:type="spellEnd"/>
      <w:r>
        <w:t xml:space="preserve">. - </w:t>
      </w:r>
      <w:proofErr w:type="gramStart"/>
      <w:r>
        <w:t>Алматы :</w:t>
      </w:r>
      <w:proofErr w:type="gramEnd"/>
      <w:r>
        <w:t xml:space="preserve"> </w:t>
      </w:r>
      <w:proofErr w:type="spellStart"/>
      <w:r>
        <w:t>AlmaU</w:t>
      </w:r>
      <w:proofErr w:type="spellEnd"/>
      <w:r>
        <w:t xml:space="preserve">, 2019. - 367 с. </w:t>
      </w:r>
    </w:p>
    <w:p w14:paraId="567BC4F1" w14:textId="77777777" w:rsidR="00417638" w:rsidRDefault="00417638" w:rsidP="00417638">
      <w:pPr>
        <w:tabs>
          <w:tab w:val="left" w:pos="284"/>
        </w:tabs>
        <w:spacing w:after="0"/>
        <w:jc w:val="both"/>
      </w:pPr>
      <w:r>
        <w:t xml:space="preserve">2 Основы </w:t>
      </w:r>
      <w:proofErr w:type="gramStart"/>
      <w:r>
        <w:t>инвестирования :</w:t>
      </w:r>
      <w:proofErr w:type="gramEnd"/>
      <w:r>
        <w:t xml:space="preserve"> учеб. пособие / Д. Г. </w:t>
      </w:r>
      <w:proofErr w:type="spellStart"/>
      <w:r>
        <w:t>Тусмаганбетова</w:t>
      </w:r>
      <w:proofErr w:type="spellEnd"/>
      <w:r>
        <w:t xml:space="preserve">. - </w:t>
      </w:r>
      <w:proofErr w:type="gramStart"/>
      <w:r>
        <w:t>Алматы :</w:t>
      </w:r>
      <w:proofErr w:type="gramEnd"/>
      <w:r>
        <w:t xml:space="preserve"> Эпиграф, 2016. - 150 с.</w:t>
      </w:r>
    </w:p>
    <w:p w14:paraId="653F3B7F" w14:textId="77777777" w:rsidR="00417638" w:rsidRDefault="00417638" w:rsidP="00417638">
      <w:pPr>
        <w:tabs>
          <w:tab w:val="left" w:pos="284"/>
        </w:tabs>
        <w:spacing w:after="0"/>
        <w:jc w:val="both"/>
      </w:pPr>
      <w:r>
        <w:t xml:space="preserve">3 Управление инновационными </w:t>
      </w:r>
      <w:proofErr w:type="gramStart"/>
      <w:r>
        <w:t>проектами :</w:t>
      </w:r>
      <w:proofErr w:type="gramEnd"/>
      <w:r>
        <w:t xml:space="preserve"> учеб. пособие / А. М. </w:t>
      </w:r>
      <w:proofErr w:type="spellStart"/>
      <w:r>
        <w:t>Алшынбай</w:t>
      </w:r>
      <w:proofErr w:type="spellEnd"/>
      <w:r>
        <w:t xml:space="preserve">, Э. Б. </w:t>
      </w:r>
      <w:proofErr w:type="spellStart"/>
      <w:r>
        <w:t>Оразгалиева</w:t>
      </w:r>
      <w:proofErr w:type="spellEnd"/>
      <w:r>
        <w:t xml:space="preserve">, Д. М. </w:t>
      </w:r>
      <w:proofErr w:type="spellStart"/>
      <w:r>
        <w:t>Туголбаева</w:t>
      </w:r>
      <w:proofErr w:type="spellEnd"/>
      <w:r>
        <w:t xml:space="preserve">. - </w:t>
      </w:r>
      <w:proofErr w:type="gramStart"/>
      <w:r>
        <w:t>Алматы :</w:t>
      </w:r>
      <w:proofErr w:type="gramEnd"/>
      <w:r>
        <w:t xml:space="preserve"> </w:t>
      </w:r>
      <w:proofErr w:type="spellStart"/>
      <w:r>
        <w:t>Лантар</w:t>
      </w:r>
      <w:proofErr w:type="spellEnd"/>
      <w:r>
        <w:t xml:space="preserve"> Трейд, 2020. - 172 с.</w:t>
      </w:r>
    </w:p>
    <w:p w14:paraId="45DA7132" w14:textId="77777777" w:rsidR="00417638" w:rsidRDefault="00417638" w:rsidP="00417638">
      <w:pPr>
        <w:tabs>
          <w:tab w:val="left" w:pos="284"/>
        </w:tabs>
        <w:spacing w:after="0"/>
        <w:jc w:val="both"/>
      </w:pPr>
      <w:r>
        <w:t>4</w:t>
      </w:r>
      <w:r>
        <w:tab/>
      </w:r>
      <w:proofErr w:type="spellStart"/>
      <w:r>
        <w:t>Айнабек</w:t>
      </w:r>
      <w:proofErr w:type="spellEnd"/>
      <w:r>
        <w:t xml:space="preserve"> К.  Теория общественного хозяйствования (альтернатива экономической теории и </w:t>
      </w:r>
      <w:proofErr w:type="spellStart"/>
      <w:r>
        <w:t>экономикса</w:t>
      </w:r>
      <w:proofErr w:type="spellEnd"/>
      <w:proofErr w:type="gramStart"/>
      <w:r>
        <w:t>) :</w:t>
      </w:r>
      <w:proofErr w:type="gramEnd"/>
      <w:r>
        <w:t xml:space="preserve"> учебник / Куандык </w:t>
      </w:r>
      <w:proofErr w:type="spellStart"/>
      <w:r>
        <w:t>Айнабек</w:t>
      </w:r>
      <w:proofErr w:type="spellEnd"/>
      <w:r>
        <w:t xml:space="preserve">. - </w:t>
      </w:r>
      <w:proofErr w:type="gramStart"/>
      <w:r>
        <w:t>Алматы :</w:t>
      </w:r>
      <w:proofErr w:type="gramEnd"/>
      <w:r>
        <w:t xml:space="preserve"> ССК, 2018 -. </w:t>
      </w:r>
      <w:proofErr w:type="gramStart"/>
      <w:r>
        <w:t>Т.2 :</w:t>
      </w:r>
      <w:proofErr w:type="gramEnd"/>
      <w:r>
        <w:t xml:space="preserve"> Методология социализации рыночного хозяйствования. - 2018. - 331 </w:t>
      </w:r>
      <w:proofErr w:type="gramStart"/>
      <w:r>
        <w:t>с. :</w:t>
      </w:r>
      <w:proofErr w:type="gramEnd"/>
    </w:p>
    <w:p w14:paraId="683560E1" w14:textId="77777777" w:rsidR="00417638" w:rsidRDefault="00417638" w:rsidP="00417638">
      <w:pPr>
        <w:tabs>
          <w:tab w:val="left" w:pos="284"/>
        </w:tabs>
        <w:spacing w:after="0"/>
        <w:jc w:val="both"/>
      </w:pPr>
      <w:r>
        <w:t xml:space="preserve">5 Государственное регулирование </w:t>
      </w:r>
      <w:proofErr w:type="gramStart"/>
      <w:r>
        <w:t>экономики :</w:t>
      </w:r>
      <w:proofErr w:type="gramEnd"/>
      <w:r>
        <w:t xml:space="preserve"> учеб. и практикум для бакалавриата и специалиста / В. П. Васильев. - 3-е изд., </w:t>
      </w:r>
      <w:proofErr w:type="spellStart"/>
      <w:r>
        <w:t>перераб</w:t>
      </w:r>
      <w:proofErr w:type="spellEnd"/>
      <w:r>
        <w:t xml:space="preserve">. и доп. - </w:t>
      </w:r>
      <w:proofErr w:type="gramStart"/>
      <w:r>
        <w:t>М. :</w:t>
      </w:r>
      <w:proofErr w:type="gramEnd"/>
      <w:r>
        <w:t xml:space="preserve"> </w:t>
      </w:r>
      <w:proofErr w:type="spellStart"/>
      <w:r>
        <w:t>Юрайт</w:t>
      </w:r>
      <w:proofErr w:type="spellEnd"/>
      <w:r>
        <w:t>, 2018. - 163 с</w:t>
      </w:r>
    </w:p>
    <w:p w14:paraId="62D29025" w14:textId="77777777" w:rsidR="00417638" w:rsidRDefault="00417638" w:rsidP="00417638">
      <w:pPr>
        <w:tabs>
          <w:tab w:val="left" w:pos="426"/>
        </w:tabs>
        <w:spacing w:after="0"/>
        <w:jc w:val="center"/>
      </w:pPr>
      <w:r>
        <w:t>Дополнительная литература</w:t>
      </w:r>
    </w:p>
    <w:p w14:paraId="42F0D7AC" w14:textId="77777777" w:rsidR="00417638" w:rsidRDefault="00417638" w:rsidP="00417638">
      <w:pPr>
        <w:tabs>
          <w:tab w:val="left" w:pos="426"/>
        </w:tabs>
        <w:spacing w:after="0"/>
        <w:jc w:val="both"/>
      </w:pPr>
      <w:r>
        <w:t xml:space="preserve">1. Международное инвестиционное сотрудничество Казахстана: тенденции, факторы, </w:t>
      </w:r>
      <w:proofErr w:type="gramStart"/>
      <w:r>
        <w:t>перспективы :</w:t>
      </w:r>
      <w:proofErr w:type="gramEnd"/>
      <w:r>
        <w:t xml:space="preserve"> монография / В. Ю. Додонов ; КИСИ при Президенте РК. - Нур - </w:t>
      </w:r>
      <w:proofErr w:type="gramStart"/>
      <w:r>
        <w:t>Султан :</w:t>
      </w:r>
      <w:proofErr w:type="gramEnd"/>
      <w:r>
        <w:t xml:space="preserve"> КИСИ при Президенте РК, 2019. - 191 с. </w:t>
      </w:r>
    </w:p>
    <w:p w14:paraId="2C8EC178" w14:textId="77777777" w:rsidR="00417638" w:rsidRDefault="00417638" w:rsidP="00417638">
      <w:pPr>
        <w:tabs>
          <w:tab w:val="left" w:pos="426"/>
        </w:tabs>
        <w:spacing w:after="0"/>
        <w:jc w:val="both"/>
      </w:pPr>
      <w:r>
        <w:t xml:space="preserve">2. Трансформация экономики </w:t>
      </w:r>
      <w:proofErr w:type="gramStart"/>
      <w:r>
        <w:t>Казахстана :</w:t>
      </w:r>
      <w:proofErr w:type="gramEnd"/>
      <w:r>
        <w:t xml:space="preserve"> сб. статей / Т. </w:t>
      </w:r>
      <w:proofErr w:type="spellStart"/>
      <w:r>
        <w:t>Хельм</w:t>
      </w:r>
      <w:proofErr w:type="spellEnd"/>
      <w:r>
        <w:t xml:space="preserve"> [и др.] ; Фонд им. Конрада Аденауэра. - </w:t>
      </w:r>
      <w:proofErr w:type="gramStart"/>
      <w:r>
        <w:t>Астана :</w:t>
      </w:r>
      <w:proofErr w:type="gramEnd"/>
      <w:r>
        <w:t xml:space="preserve"> </w:t>
      </w:r>
      <w:proofErr w:type="spellStart"/>
      <w:r>
        <w:t>IndigoPrint</w:t>
      </w:r>
      <w:proofErr w:type="spellEnd"/>
      <w:r>
        <w:t>, 2019. - 367 с.</w:t>
      </w:r>
    </w:p>
    <w:p w14:paraId="7BA0E637" w14:textId="77777777" w:rsidR="00417638" w:rsidRDefault="00417638" w:rsidP="00417638">
      <w:pPr>
        <w:tabs>
          <w:tab w:val="left" w:pos="426"/>
        </w:tabs>
        <w:spacing w:after="0"/>
        <w:jc w:val="both"/>
      </w:pPr>
      <w:r>
        <w:t xml:space="preserve">3. Анализ и прогнозирование инвестиционных </w:t>
      </w:r>
      <w:proofErr w:type="gramStart"/>
      <w:r>
        <w:t>проектов :</w:t>
      </w:r>
      <w:proofErr w:type="gramEnd"/>
      <w:r>
        <w:t xml:space="preserve"> учеб. пособие / А. М. </w:t>
      </w:r>
      <w:proofErr w:type="spellStart"/>
      <w:r>
        <w:t>Байдильдина</w:t>
      </w:r>
      <w:proofErr w:type="spellEnd"/>
      <w:r>
        <w:t xml:space="preserve"> ; Казах. нац. ун-т им. аль-Фараби. - </w:t>
      </w:r>
      <w:proofErr w:type="gramStart"/>
      <w:r>
        <w:t>Алматы :</w:t>
      </w:r>
      <w:proofErr w:type="gramEnd"/>
      <w:r>
        <w:t xml:space="preserve"> </w:t>
      </w:r>
      <w:proofErr w:type="spellStart"/>
      <w:r>
        <w:t>Қаз</w:t>
      </w:r>
      <w:proofErr w:type="spellEnd"/>
      <w:r>
        <w:t xml:space="preserve">. </w:t>
      </w:r>
      <w:proofErr w:type="spellStart"/>
      <w:r>
        <w:t>ун-ті</w:t>
      </w:r>
      <w:proofErr w:type="spellEnd"/>
      <w:r>
        <w:t>, 2015. - 262 с.</w:t>
      </w:r>
    </w:p>
    <w:p w14:paraId="1A56971D" w14:textId="3C01A90A" w:rsidR="0052446E" w:rsidRPr="000D1002" w:rsidRDefault="00417638" w:rsidP="00AF6B45">
      <w:pPr>
        <w:tabs>
          <w:tab w:val="left" w:pos="426"/>
        </w:tabs>
        <w:spacing w:after="0"/>
        <w:jc w:val="both"/>
        <w:rPr>
          <w:rFonts w:cs="Times New Roman"/>
        </w:rPr>
      </w:pPr>
      <w:proofErr w:type="gramStart"/>
      <w:r>
        <w:t>4  Инвестиционные</w:t>
      </w:r>
      <w:proofErr w:type="gramEnd"/>
      <w:r>
        <w:t xml:space="preserve"> проекты: от моделирования до реализации : учеб. пособие / Д. А. </w:t>
      </w:r>
      <w:proofErr w:type="spellStart"/>
      <w:r>
        <w:t>Калдияров</w:t>
      </w:r>
      <w:proofErr w:type="spellEnd"/>
      <w:r>
        <w:t xml:space="preserve">, В. Ю. Дашкова, О. В. </w:t>
      </w:r>
      <w:proofErr w:type="spellStart"/>
      <w:r>
        <w:t>Лемещенко</w:t>
      </w:r>
      <w:proofErr w:type="spellEnd"/>
      <w:r>
        <w:t xml:space="preserve">. - </w:t>
      </w:r>
      <w:proofErr w:type="gramStart"/>
      <w:r>
        <w:t>Алматы :</w:t>
      </w:r>
      <w:proofErr w:type="gramEnd"/>
      <w:r>
        <w:t xml:space="preserve"> New </w:t>
      </w:r>
      <w:proofErr w:type="spellStart"/>
      <w:r>
        <w:t>book</w:t>
      </w:r>
      <w:proofErr w:type="spellEnd"/>
      <w:r>
        <w:t>, 2018. - 327 с.</w:t>
      </w:r>
    </w:p>
    <w:sectPr w:rsidR="0052446E" w:rsidRPr="000D1002"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BAF717F"/>
    <w:multiLevelType w:val="hybridMultilevel"/>
    <w:tmpl w:val="E9526F7E"/>
    <w:lvl w:ilvl="0" w:tplc="E6C6F650">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num w:numId="1" w16cid:durableId="6606243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5E8"/>
    <w:rsid w:val="000B64C8"/>
    <w:rsid w:val="000D1002"/>
    <w:rsid w:val="00417638"/>
    <w:rsid w:val="0052446E"/>
    <w:rsid w:val="00540B1B"/>
    <w:rsid w:val="00652A14"/>
    <w:rsid w:val="006C0B77"/>
    <w:rsid w:val="00795D39"/>
    <w:rsid w:val="007E6AA3"/>
    <w:rsid w:val="008242FF"/>
    <w:rsid w:val="00870751"/>
    <w:rsid w:val="0091077A"/>
    <w:rsid w:val="00922C48"/>
    <w:rsid w:val="00AF6B45"/>
    <w:rsid w:val="00B32631"/>
    <w:rsid w:val="00B915B7"/>
    <w:rsid w:val="00C145E8"/>
    <w:rsid w:val="00D36F2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B5C09"/>
  <w15:chartTrackingRefBased/>
  <w15:docId w15:val="{47C57284-6FB5-4F0F-BBF5-B4E8D3E08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176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9</Pages>
  <Words>3554</Words>
  <Characters>20264</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Boss</dc:creator>
  <cp:keywords/>
  <dc:description/>
  <cp:lastModifiedBy>Boss</cp:lastModifiedBy>
  <cp:revision>10</cp:revision>
  <dcterms:created xsi:type="dcterms:W3CDTF">2024-06-06T19:18:00Z</dcterms:created>
  <dcterms:modified xsi:type="dcterms:W3CDTF">2024-06-07T12:08:00Z</dcterms:modified>
</cp:coreProperties>
</file>